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8311" w14:textId="77777777" w:rsidR="008D532C" w:rsidRPr="00992B58" w:rsidRDefault="008D532C" w:rsidP="008D532C">
      <w:pPr>
        <w:pStyle w:val="NormalWeb"/>
        <w:shd w:val="clear" w:color="auto" w:fill="FFFFFF"/>
        <w:spacing w:before="0" w:beforeAutospacing="0" w:after="150" w:afterAutospacing="0"/>
        <w:rPr>
          <w:rFonts w:ascii="Verdana" w:hAnsi="Verdana"/>
          <w:b/>
          <w:bCs/>
          <w:caps/>
          <w:color w:val="444444"/>
          <w:sz w:val="22"/>
          <w:szCs w:val="22"/>
        </w:rPr>
      </w:pPr>
      <w:r w:rsidRPr="00992B58">
        <w:rPr>
          <w:rFonts w:ascii="Verdana" w:hAnsi="Verdana"/>
          <w:b/>
          <w:bCs/>
          <w:caps/>
          <w:color w:val="444444"/>
          <w:sz w:val="22"/>
          <w:szCs w:val="22"/>
        </w:rPr>
        <w:t>PRESENTATION PROPOSALS</w:t>
      </w:r>
      <w:r w:rsidRPr="00992B58">
        <w:rPr>
          <w:rFonts w:ascii="Verdana" w:hAnsi="Verdana"/>
          <w:b/>
          <w:bCs/>
          <w:caps/>
          <w:color w:val="444444"/>
          <w:sz w:val="22"/>
          <w:szCs w:val="22"/>
        </w:rPr>
        <w:br/>
      </w:r>
    </w:p>
    <w:p w14:paraId="3D5447FA" w14:textId="76DAE906" w:rsidR="008D532C" w:rsidRPr="00992B58" w:rsidRDefault="008D532C" w:rsidP="008D532C">
      <w:pPr>
        <w:pStyle w:val="NormalWeb"/>
        <w:shd w:val="clear" w:color="auto" w:fill="FFFFFF"/>
        <w:spacing w:before="0" w:beforeAutospacing="0" w:after="150" w:afterAutospacing="0"/>
        <w:rPr>
          <w:rFonts w:ascii="Verdana" w:hAnsi="Verdana"/>
          <w:color w:val="444444"/>
          <w:sz w:val="22"/>
          <w:szCs w:val="22"/>
        </w:rPr>
      </w:pPr>
      <w:r w:rsidRPr="00992B58">
        <w:rPr>
          <w:rFonts w:ascii="Verdana" w:hAnsi="Verdana"/>
          <w:b/>
          <w:bCs/>
          <w:caps/>
          <w:color w:val="444444"/>
          <w:sz w:val="22"/>
          <w:szCs w:val="22"/>
        </w:rPr>
        <w:t>PLEASE SEND YOUR PRESENTATION PROPOSALS TO </w:t>
      </w:r>
      <w:hyperlink r:id="rId5" w:history="1">
        <w:r w:rsidRPr="00992B58">
          <w:rPr>
            <w:rFonts w:ascii="Verdana" w:hAnsi="Verdana"/>
            <w:b/>
            <w:bCs/>
            <w:caps/>
            <w:color w:val="27467D"/>
            <w:spacing w:val="15"/>
            <w:sz w:val="22"/>
            <w:szCs w:val="22"/>
            <w:u w:val="single"/>
          </w:rPr>
          <w:t>PRRLA-SECRETARIAT@UNIMELB.EDU.AU</w:t>
        </w:r>
      </w:hyperlink>
      <w:r w:rsidRPr="00992B58">
        <w:rPr>
          <w:rFonts w:ascii="Verdana" w:hAnsi="Verdana"/>
          <w:b/>
          <w:bCs/>
          <w:caps/>
          <w:color w:val="444444"/>
          <w:sz w:val="22"/>
          <w:szCs w:val="22"/>
        </w:rPr>
        <w:t> AS A WORD DOCUMENT.</w:t>
      </w:r>
    </w:p>
    <w:p w14:paraId="655A0D92" w14:textId="77777777" w:rsidR="008D532C" w:rsidRPr="00992B58" w:rsidRDefault="008D532C" w:rsidP="008D532C">
      <w:pPr>
        <w:shd w:val="clear" w:color="auto" w:fill="FFFFFF"/>
        <w:spacing w:after="150" w:line="240" w:lineRule="auto"/>
        <w:rPr>
          <w:rFonts w:ascii="Verdana" w:eastAsia="Times New Roman" w:hAnsi="Verdana" w:cs="Times New Roman"/>
          <w:color w:val="444444"/>
        </w:rPr>
      </w:pPr>
      <w:r w:rsidRPr="00992B58">
        <w:rPr>
          <w:rFonts w:ascii="Verdana" w:eastAsia="Times New Roman" w:hAnsi="Verdana" w:cs="Times New Roman"/>
          <w:b/>
          <w:bCs/>
          <w:caps/>
          <w:color w:val="444444"/>
        </w:rPr>
        <w:t> </w:t>
      </w:r>
    </w:p>
    <w:p w14:paraId="4AC78C61" w14:textId="77777777" w:rsidR="008D532C" w:rsidRPr="00992B58" w:rsidRDefault="008D532C" w:rsidP="008D532C">
      <w:pPr>
        <w:shd w:val="clear" w:color="auto" w:fill="FFFFFF"/>
        <w:spacing w:after="150" w:line="240" w:lineRule="auto"/>
        <w:rPr>
          <w:rFonts w:ascii="Verdana" w:eastAsia="Times New Roman" w:hAnsi="Verdana" w:cs="Times New Roman"/>
          <w:color w:val="444444"/>
        </w:rPr>
      </w:pPr>
      <w:r w:rsidRPr="00992B58">
        <w:rPr>
          <w:rFonts w:ascii="Verdana" w:eastAsia="Times New Roman" w:hAnsi="Verdana" w:cs="Times New Roman"/>
          <w:b/>
          <w:bCs/>
          <w:caps/>
          <w:color w:val="444444"/>
        </w:rPr>
        <w:t>REQUIREMENTS:</w:t>
      </w:r>
    </w:p>
    <w:p w14:paraId="48F4F6BF" w14:textId="77777777" w:rsidR="009E162B" w:rsidRPr="00992B58" w:rsidRDefault="008D532C" w:rsidP="004072C6">
      <w:pPr>
        <w:numPr>
          <w:ilvl w:val="0"/>
          <w:numId w:val="1"/>
        </w:numPr>
        <w:shd w:val="clear" w:color="auto" w:fill="FFFFFF"/>
        <w:spacing w:after="150" w:line="216" w:lineRule="auto"/>
      </w:pPr>
      <w:r w:rsidRPr="00992B58">
        <w:rPr>
          <w:rFonts w:ascii="Verdana" w:eastAsia="Times New Roman" w:hAnsi="Verdana" w:cs="Times New Roman"/>
          <w:color w:val="444444"/>
        </w:rPr>
        <w:t>Presentation or panel title</w:t>
      </w:r>
    </w:p>
    <w:p w14:paraId="385FF41F" w14:textId="0E0E5786" w:rsidR="008D532C" w:rsidRPr="00992B58" w:rsidRDefault="008D532C" w:rsidP="009E162B">
      <w:pPr>
        <w:shd w:val="clear" w:color="auto" w:fill="FFFFFF"/>
        <w:spacing w:after="150" w:line="216" w:lineRule="auto"/>
        <w:ind w:left="720"/>
      </w:pPr>
      <w:r w:rsidRPr="00992B58">
        <w:rPr>
          <w:rFonts w:ascii="Verdana" w:eastAsia="Times New Roman" w:hAnsi="Verdana" w:cs="Times New Roman"/>
          <w:color w:val="0000FF"/>
        </w:rPr>
        <w:t>Making the Invisible Visible:</w:t>
      </w:r>
      <w:r w:rsidR="009E162B" w:rsidRPr="00992B58">
        <w:rPr>
          <w:rFonts w:ascii="Verdana" w:eastAsia="Times New Roman" w:hAnsi="Verdana" w:cs="Times New Roman"/>
          <w:color w:val="0000FF"/>
        </w:rPr>
        <w:t xml:space="preserve"> </w:t>
      </w:r>
      <w:r w:rsidRPr="00992B58">
        <w:rPr>
          <w:rFonts w:ascii="Verdana" w:eastAsia="Times New Roman" w:hAnsi="Verdana" w:cs="Times New Roman"/>
          <w:color w:val="0000FF"/>
        </w:rPr>
        <w:t xml:space="preserve">Digital </w:t>
      </w:r>
      <w:proofErr w:type="spellStart"/>
      <w:r w:rsidRPr="00992B58">
        <w:rPr>
          <w:rFonts w:ascii="Verdana" w:eastAsia="Times New Roman" w:hAnsi="Verdana" w:cs="Times New Roman"/>
          <w:color w:val="0000FF"/>
        </w:rPr>
        <w:t>Gems@NUS</w:t>
      </w:r>
      <w:proofErr w:type="spellEnd"/>
      <w:r w:rsidRPr="00992B58">
        <w:rPr>
          <w:rFonts w:ascii="Century Gothic" w:hAnsi="Century Gothic"/>
          <w:b/>
          <w:bCs/>
          <w:color w:val="FFFFFF" w:themeColor="background1"/>
          <w:spacing w:val="-30"/>
          <w:kern w:val="12"/>
          <w:lang w:val="en-SG"/>
        </w:rPr>
        <w:t xml:space="preserve"> </w:t>
      </w:r>
    </w:p>
    <w:p w14:paraId="6387B94C" w14:textId="77777777" w:rsidR="008D532C" w:rsidRPr="00992B58" w:rsidRDefault="008D532C" w:rsidP="008D532C">
      <w:pPr>
        <w:numPr>
          <w:ilvl w:val="0"/>
          <w:numId w:val="1"/>
        </w:numPr>
        <w:shd w:val="clear" w:color="auto" w:fill="FFFFFF"/>
        <w:spacing w:after="150" w:line="240" w:lineRule="auto"/>
        <w:rPr>
          <w:rFonts w:ascii="Verdana" w:eastAsia="Times New Roman" w:hAnsi="Verdana" w:cs="Times New Roman"/>
          <w:color w:val="444444"/>
        </w:rPr>
      </w:pPr>
      <w:r w:rsidRPr="00992B58">
        <w:rPr>
          <w:rFonts w:ascii="Verdana" w:eastAsia="Times New Roman" w:hAnsi="Verdana" w:cs="Times New Roman"/>
          <w:color w:val="444444"/>
        </w:rPr>
        <w:t>Presenters’ names, titles, and institutional affiliation</w:t>
      </w:r>
    </w:p>
    <w:p w14:paraId="4132AFE5" w14:textId="57405D76" w:rsidR="009E162B" w:rsidRPr="00992B58" w:rsidRDefault="009E162B" w:rsidP="009E162B">
      <w:pPr>
        <w:shd w:val="clear" w:color="auto" w:fill="FFFFFF"/>
        <w:spacing w:after="150" w:line="240" w:lineRule="auto"/>
        <w:ind w:left="720"/>
        <w:rPr>
          <w:rFonts w:ascii="Verdana" w:eastAsia="Times New Roman" w:hAnsi="Verdana" w:cs="Times New Roman"/>
          <w:color w:val="0000FF"/>
        </w:rPr>
      </w:pPr>
      <w:r w:rsidRPr="00992B58">
        <w:rPr>
          <w:rFonts w:ascii="Verdana" w:eastAsia="Times New Roman" w:hAnsi="Verdana" w:cs="Times New Roman"/>
          <w:color w:val="0000FF"/>
        </w:rPr>
        <w:t>Amy Lin Yung Mei (</w:t>
      </w:r>
      <w:r w:rsidRPr="00992B58">
        <w:rPr>
          <w:rFonts w:ascii="MS Gothic" w:eastAsia="MS Gothic" w:hAnsi="MS Gothic" w:cs="MS Gothic" w:hint="eastAsia"/>
          <w:color w:val="0000FF"/>
        </w:rPr>
        <w:t>林永美</w:t>
      </w:r>
      <w:r w:rsidRPr="00992B58">
        <w:rPr>
          <w:rFonts w:ascii="Verdana" w:eastAsia="Times New Roman" w:hAnsi="Verdana" w:cs="Times New Roman"/>
          <w:color w:val="0000FF"/>
        </w:rPr>
        <w:t>), Principal Librarian (Special Collections), National University of Singapore Libraries</w:t>
      </w:r>
    </w:p>
    <w:p w14:paraId="68DC8A0D" w14:textId="77777777" w:rsidR="008D532C" w:rsidRPr="00992B58" w:rsidRDefault="008D532C" w:rsidP="008D532C">
      <w:pPr>
        <w:numPr>
          <w:ilvl w:val="0"/>
          <w:numId w:val="1"/>
        </w:numPr>
        <w:shd w:val="clear" w:color="auto" w:fill="FFFFFF"/>
        <w:spacing w:after="150" w:line="240" w:lineRule="auto"/>
        <w:rPr>
          <w:rFonts w:ascii="Verdana" w:eastAsia="Times New Roman" w:hAnsi="Verdana" w:cs="Times New Roman"/>
          <w:color w:val="444444"/>
        </w:rPr>
      </w:pPr>
      <w:r w:rsidRPr="00992B58">
        <w:rPr>
          <w:rFonts w:ascii="Verdana" w:eastAsia="Times New Roman" w:hAnsi="Verdana" w:cs="Times New Roman"/>
          <w:color w:val="444444"/>
        </w:rPr>
        <w:t>A brief abstract (200-250 words) of the proposed presentation or panel</w:t>
      </w:r>
    </w:p>
    <w:p w14:paraId="0270BB93" w14:textId="7539F6F5" w:rsidR="009E162B" w:rsidRPr="00992B58" w:rsidRDefault="009E162B" w:rsidP="009A091B">
      <w:pPr>
        <w:pStyle w:val="ListParagraph"/>
        <w:spacing w:line="252" w:lineRule="auto"/>
        <w:rPr>
          <w:rFonts w:ascii="Verdana" w:hAnsi="Verdana"/>
          <w:color w:val="0000FF"/>
          <w:sz w:val="22"/>
          <w:szCs w:val="22"/>
        </w:rPr>
      </w:pPr>
      <w:r w:rsidRPr="00992B58">
        <w:rPr>
          <w:rFonts w:ascii="Verdana" w:hAnsi="Verdana"/>
          <w:color w:val="0000FF"/>
          <w:sz w:val="22"/>
          <w:szCs w:val="22"/>
        </w:rPr>
        <w:t xml:space="preserve">The Special Collections Unit at the National University of Singapore Libraries was established in 2016 with the mission to digitally showcase our unique and rare materials in the NUS Libraries collection that until then had remained hidden in its large store of print, microform, and audio-visual materials. By making these materials easily accessible online, </w:t>
      </w:r>
      <w:proofErr w:type="gramStart"/>
      <w:r w:rsidRPr="00992B58">
        <w:rPr>
          <w:rFonts w:ascii="Verdana" w:hAnsi="Verdana"/>
          <w:color w:val="0000FF"/>
          <w:sz w:val="22"/>
          <w:szCs w:val="22"/>
        </w:rPr>
        <w:t>we</w:t>
      </w:r>
      <w:proofErr w:type="gramEnd"/>
      <w:r w:rsidRPr="00992B58">
        <w:rPr>
          <w:rFonts w:ascii="Verdana" w:hAnsi="Verdana"/>
          <w:color w:val="0000FF"/>
          <w:sz w:val="22"/>
          <w:szCs w:val="22"/>
        </w:rPr>
        <w:t xml:space="preserve"> hope to encourage researchers to utilize them in innovative ways, fostering the development of new ideas and projects in their respective fields of study. To this end, we created the Digital Gems portal in 2019.</w:t>
      </w:r>
      <w:r w:rsidRPr="00992B58">
        <w:rPr>
          <w:rFonts w:ascii="Verdana" w:hAnsi="Verdana"/>
          <w:color w:val="0000FF"/>
          <w:sz w:val="22"/>
          <w:szCs w:val="22"/>
        </w:rPr>
        <w:br/>
      </w:r>
      <w:r w:rsidR="00235DF1" w:rsidRPr="00992B58">
        <w:rPr>
          <w:rFonts w:ascii="Verdana" w:hAnsi="Verdana"/>
          <w:color w:val="0000FF"/>
          <w:sz w:val="22"/>
          <w:szCs w:val="22"/>
        </w:rPr>
        <w:br/>
      </w:r>
      <w:r w:rsidRPr="00992B58">
        <w:rPr>
          <w:rFonts w:ascii="Verdana" w:hAnsi="Verdana"/>
          <w:color w:val="0000FF"/>
          <w:sz w:val="22"/>
          <w:szCs w:val="22"/>
        </w:rPr>
        <w:t xml:space="preserve">Digital Gems consist primarily of digitized materials from NUS Libraries Special Collections. This presentation will focus on the creation, </w:t>
      </w:r>
      <w:r w:rsidR="009A091B" w:rsidRPr="00992B58">
        <w:rPr>
          <w:rFonts w:ascii="Verdana" w:hAnsi="Verdana"/>
          <w:color w:val="0000FF"/>
          <w:sz w:val="22"/>
          <w:szCs w:val="22"/>
        </w:rPr>
        <w:t>impact,</w:t>
      </w:r>
      <w:r w:rsidRPr="00992B58">
        <w:rPr>
          <w:rFonts w:ascii="Verdana" w:hAnsi="Verdana"/>
          <w:color w:val="0000FF"/>
          <w:sz w:val="22"/>
          <w:szCs w:val="22"/>
        </w:rPr>
        <w:t xml:space="preserve"> and usefulness of collections in Digital Gems, in particular the Biodiversity Library of Southeast Asia (BLSEA), Historical Newspapers of Singapore and Malaysia, and the Chinese in Southeast Asia Collection</w:t>
      </w:r>
      <w:r w:rsidR="009A091B" w:rsidRPr="00992B58">
        <w:rPr>
          <w:rFonts w:ascii="Verdana" w:hAnsi="Verdana"/>
          <w:color w:val="0000FF"/>
          <w:sz w:val="22"/>
          <w:szCs w:val="22"/>
        </w:rPr>
        <w:t xml:space="preserve">, </w:t>
      </w:r>
      <w:r w:rsidRPr="00992B58">
        <w:rPr>
          <w:rFonts w:ascii="Verdana" w:hAnsi="Verdana"/>
          <w:color w:val="0000FF"/>
          <w:sz w:val="22"/>
          <w:szCs w:val="22"/>
          <w:lang w:val="en-SG"/>
        </w:rPr>
        <w:t>Private Papers</w:t>
      </w:r>
      <w:r w:rsidR="009A091B" w:rsidRPr="00992B58">
        <w:rPr>
          <w:rFonts w:ascii="Verdana" w:hAnsi="Verdana"/>
          <w:color w:val="0000FF"/>
          <w:sz w:val="22"/>
          <w:szCs w:val="22"/>
          <w:lang w:val="en-SG"/>
        </w:rPr>
        <w:t xml:space="preserve">, </w:t>
      </w:r>
      <w:r w:rsidRPr="00992B58">
        <w:rPr>
          <w:rFonts w:ascii="Verdana" w:hAnsi="Verdana"/>
          <w:color w:val="0000FF"/>
          <w:sz w:val="22"/>
          <w:szCs w:val="22"/>
        </w:rPr>
        <w:t xml:space="preserve">Malay </w:t>
      </w:r>
      <w:proofErr w:type="gramStart"/>
      <w:r w:rsidRPr="00992B58">
        <w:rPr>
          <w:rFonts w:ascii="Verdana" w:hAnsi="Verdana"/>
          <w:color w:val="0000FF"/>
          <w:sz w:val="22"/>
          <w:szCs w:val="22"/>
        </w:rPr>
        <w:t>Studies</w:t>
      </w:r>
      <w:proofErr w:type="gramEnd"/>
      <w:r w:rsidR="009A091B" w:rsidRPr="00992B58">
        <w:rPr>
          <w:rFonts w:ascii="Verdana" w:hAnsi="Verdana"/>
          <w:color w:val="0000FF"/>
          <w:sz w:val="22"/>
          <w:szCs w:val="22"/>
        </w:rPr>
        <w:t xml:space="preserve"> and </w:t>
      </w:r>
      <w:r w:rsidRPr="00992B58">
        <w:rPr>
          <w:rFonts w:ascii="Verdana" w:hAnsi="Verdana"/>
          <w:color w:val="0000FF"/>
          <w:sz w:val="22"/>
          <w:szCs w:val="22"/>
        </w:rPr>
        <w:t xml:space="preserve">Syed </w:t>
      </w:r>
      <w:proofErr w:type="spellStart"/>
      <w:r w:rsidRPr="00992B58">
        <w:rPr>
          <w:rFonts w:ascii="Verdana" w:hAnsi="Verdana"/>
          <w:color w:val="0000FF"/>
          <w:sz w:val="22"/>
          <w:szCs w:val="22"/>
        </w:rPr>
        <w:t>Syeikh</w:t>
      </w:r>
      <w:proofErr w:type="spellEnd"/>
      <w:r w:rsidRPr="00992B58">
        <w:rPr>
          <w:rFonts w:ascii="Verdana" w:hAnsi="Verdana"/>
          <w:color w:val="0000FF"/>
          <w:sz w:val="22"/>
          <w:szCs w:val="22"/>
        </w:rPr>
        <w:t xml:space="preserve"> Al-</w:t>
      </w:r>
      <w:proofErr w:type="spellStart"/>
      <w:r w:rsidRPr="00992B58">
        <w:rPr>
          <w:rFonts w:ascii="Verdana" w:hAnsi="Verdana"/>
          <w:color w:val="0000FF"/>
          <w:sz w:val="22"/>
          <w:szCs w:val="22"/>
        </w:rPr>
        <w:t>Hadi</w:t>
      </w:r>
      <w:proofErr w:type="spellEnd"/>
      <w:r w:rsidRPr="00992B58">
        <w:rPr>
          <w:rFonts w:ascii="Verdana" w:hAnsi="Verdana"/>
          <w:color w:val="0000FF"/>
          <w:sz w:val="22"/>
          <w:szCs w:val="22"/>
        </w:rPr>
        <w:t xml:space="preserve"> Collection</w:t>
      </w:r>
    </w:p>
    <w:p w14:paraId="1DA50CAD" w14:textId="39D8B7E4" w:rsidR="009E162B" w:rsidRPr="00992B58" w:rsidRDefault="009E162B" w:rsidP="009E162B">
      <w:pPr>
        <w:shd w:val="clear" w:color="auto" w:fill="FFFFFF"/>
        <w:spacing w:after="150" w:line="240" w:lineRule="auto"/>
        <w:ind w:left="720"/>
        <w:rPr>
          <w:rFonts w:ascii="Verdana" w:eastAsia="Times New Roman" w:hAnsi="Verdana" w:cs="Times New Roman"/>
          <w:color w:val="0000FF"/>
        </w:rPr>
      </w:pPr>
    </w:p>
    <w:p w14:paraId="6FA905B6" w14:textId="77777777" w:rsidR="008D532C" w:rsidRPr="00992B58" w:rsidRDefault="008D532C" w:rsidP="008D532C">
      <w:pPr>
        <w:numPr>
          <w:ilvl w:val="0"/>
          <w:numId w:val="1"/>
        </w:numPr>
        <w:shd w:val="clear" w:color="auto" w:fill="FFFFFF"/>
        <w:spacing w:after="150" w:line="240" w:lineRule="auto"/>
        <w:rPr>
          <w:rFonts w:ascii="Verdana" w:eastAsia="Times New Roman" w:hAnsi="Verdana" w:cs="Times New Roman"/>
          <w:color w:val="444444"/>
        </w:rPr>
      </w:pPr>
      <w:r w:rsidRPr="00992B58">
        <w:rPr>
          <w:rFonts w:ascii="Verdana" w:eastAsia="Times New Roman" w:hAnsi="Verdana" w:cs="Times New Roman"/>
          <w:color w:val="444444"/>
        </w:rPr>
        <w:t>Brief biographical notes of the presenters (200 words)</w:t>
      </w:r>
    </w:p>
    <w:p w14:paraId="43FE85AF" w14:textId="77777777" w:rsidR="009E162B" w:rsidRPr="00992B58" w:rsidRDefault="009E162B" w:rsidP="009E162B">
      <w:pPr>
        <w:pStyle w:val="ListParagraph"/>
        <w:rPr>
          <w:rFonts w:ascii="Verdana" w:hAnsi="Verdana"/>
          <w:color w:val="0000FF"/>
          <w:sz w:val="22"/>
          <w:szCs w:val="22"/>
        </w:rPr>
      </w:pPr>
      <w:bookmarkStart w:id="0" w:name="_Hlk133224656"/>
      <w:r w:rsidRPr="00992B58">
        <w:rPr>
          <w:rFonts w:ascii="Verdana" w:hAnsi="Verdana"/>
          <w:color w:val="0000FF"/>
          <w:sz w:val="22"/>
          <w:szCs w:val="22"/>
        </w:rPr>
        <w:t>Amy Lin Yung Mei (</w:t>
      </w:r>
      <w:r w:rsidRPr="00992B58">
        <w:rPr>
          <w:rFonts w:ascii="MS Gothic" w:eastAsia="MS Gothic" w:hAnsi="MS Gothic" w:cs="MS Gothic" w:hint="eastAsia"/>
          <w:color w:val="0000FF"/>
          <w:sz w:val="22"/>
          <w:szCs w:val="22"/>
        </w:rPr>
        <w:t>林永美</w:t>
      </w:r>
      <w:r w:rsidRPr="00992B58">
        <w:rPr>
          <w:rFonts w:ascii="Verdana" w:hAnsi="Verdana"/>
          <w:color w:val="0000FF"/>
          <w:sz w:val="22"/>
          <w:szCs w:val="22"/>
        </w:rPr>
        <w:t>) is currently Principal Librarian (Special Collections) at the National University of Singapore Libraries.  She joined National University of Singapore (NUS) Libraries in 1997. Since then, she has worked in several departments, including the Japanese Resources Department, Cataloguing Department, and the Chinese Library, before joining the Collections Department. She served as Acting Head and Head of the Chinese Library from 2016 to 2018.</w:t>
      </w:r>
    </w:p>
    <w:p w14:paraId="165B61CB" w14:textId="4BC3FBC5" w:rsidR="009E162B" w:rsidRPr="00992B58" w:rsidRDefault="00235DF1" w:rsidP="009E162B">
      <w:pPr>
        <w:pStyle w:val="ListParagraph"/>
        <w:rPr>
          <w:rFonts w:ascii="Verdana" w:hAnsi="Verdana"/>
          <w:color w:val="0000FF"/>
          <w:sz w:val="22"/>
          <w:szCs w:val="22"/>
        </w:rPr>
      </w:pPr>
      <w:r w:rsidRPr="00992B58">
        <w:rPr>
          <w:rFonts w:ascii="Verdana" w:hAnsi="Verdana"/>
          <w:color w:val="0000FF"/>
          <w:sz w:val="22"/>
          <w:szCs w:val="22"/>
        </w:rPr>
        <w:br/>
      </w:r>
      <w:r w:rsidR="009E162B" w:rsidRPr="00992B58">
        <w:rPr>
          <w:rFonts w:ascii="Verdana" w:hAnsi="Verdana"/>
          <w:color w:val="0000FF"/>
          <w:sz w:val="22"/>
          <w:szCs w:val="22"/>
        </w:rPr>
        <w:t>She is actively involved in the procurement of primary materials on the Chinese in Southeast Asia from clan associations, and cultural, educational, and religious institutions as well as local academic and literary works to enhance the Southeast Asian Chinese collection and support the teaching and research needs of the NUS community.</w:t>
      </w:r>
    </w:p>
    <w:p w14:paraId="4AC36CB5" w14:textId="168E5F1F" w:rsidR="009E162B" w:rsidRPr="00992B58" w:rsidRDefault="003833F0" w:rsidP="009E162B">
      <w:pPr>
        <w:pStyle w:val="ListParagraph"/>
        <w:shd w:val="clear" w:color="auto" w:fill="FFFFFF"/>
        <w:spacing w:before="100" w:beforeAutospacing="1" w:after="100" w:afterAutospacing="1"/>
        <w:rPr>
          <w:rFonts w:ascii="Verdana" w:hAnsi="Verdana"/>
          <w:color w:val="0000FF"/>
          <w:sz w:val="22"/>
          <w:szCs w:val="22"/>
        </w:rPr>
      </w:pPr>
      <w:r w:rsidRPr="00992B58">
        <w:rPr>
          <w:rFonts w:ascii="Verdana" w:hAnsi="Verdana"/>
          <w:color w:val="0000FF"/>
          <w:sz w:val="22"/>
          <w:szCs w:val="22"/>
        </w:rPr>
        <w:br/>
      </w:r>
      <w:r w:rsidR="009E162B" w:rsidRPr="00992B58">
        <w:rPr>
          <w:rFonts w:ascii="Verdana" w:hAnsi="Verdana" w:hint="eastAsia"/>
          <w:color w:val="0000FF"/>
          <w:sz w:val="22"/>
          <w:szCs w:val="22"/>
        </w:rPr>
        <w:t xml:space="preserve">She has co-compiled a book titled A Bibliography of the Publications of Singapore Chinese Clan Associations (Singapore: National Library Board, </w:t>
      </w:r>
      <w:r w:rsidR="009E162B" w:rsidRPr="00992B58">
        <w:rPr>
          <w:rFonts w:ascii="Verdana" w:hAnsi="Verdana"/>
          <w:color w:val="0000FF"/>
          <w:sz w:val="22"/>
          <w:szCs w:val="22"/>
        </w:rPr>
        <w:lastRenderedPageBreak/>
        <w:t>2007, in</w:t>
      </w:r>
      <w:r w:rsidR="009E162B" w:rsidRPr="00992B58">
        <w:rPr>
          <w:rFonts w:ascii="Verdana" w:hAnsi="Verdana" w:hint="eastAsia"/>
          <w:color w:val="0000FF"/>
          <w:sz w:val="22"/>
          <w:szCs w:val="22"/>
        </w:rPr>
        <w:t xml:space="preserve"> Chinese: </w:t>
      </w:r>
      <w:r w:rsidR="009E162B" w:rsidRPr="00992B58">
        <w:rPr>
          <w:rFonts w:ascii="MS Gothic" w:eastAsia="MS Gothic" w:hAnsi="MS Gothic" w:cs="MS Gothic" w:hint="eastAsia"/>
          <w:color w:val="0000FF"/>
          <w:sz w:val="22"/>
          <w:szCs w:val="22"/>
        </w:rPr>
        <w:t>黄美萍，</w:t>
      </w:r>
      <w:r w:rsidR="009E162B" w:rsidRPr="00992B58">
        <w:rPr>
          <w:rFonts w:ascii="Microsoft YaHei" w:eastAsia="Microsoft YaHei" w:hAnsi="Microsoft YaHei" w:cs="Microsoft YaHei" w:hint="eastAsia"/>
          <w:color w:val="0000FF"/>
          <w:sz w:val="22"/>
          <w:szCs w:val="22"/>
        </w:rPr>
        <w:t>钟伟耀，林永美编</w:t>
      </w:r>
      <w:r w:rsidR="009E162B" w:rsidRPr="00992B58">
        <w:rPr>
          <w:rFonts w:ascii="Verdana" w:hAnsi="Verdana" w:hint="eastAsia"/>
          <w:color w:val="0000FF"/>
          <w:sz w:val="22"/>
          <w:szCs w:val="22"/>
        </w:rPr>
        <w:t xml:space="preserve"> </w:t>
      </w:r>
      <w:r w:rsidR="009E162B" w:rsidRPr="00992B58">
        <w:rPr>
          <w:rFonts w:ascii="MS Gothic" w:eastAsia="MS Gothic" w:hAnsi="MS Gothic" w:cs="MS Gothic" w:hint="eastAsia"/>
          <w:color w:val="0000FF"/>
          <w:sz w:val="22"/>
          <w:szCs w:val="22"/>
        </w:rPr>
        <w:t>《新加坡宗</w:t>
      </w:r>
      <w:r w:rsidR="009E162B" w:rsidRPr="00992B58">
        <w:rPr>
          <w:rFonts w:ascii="Microsoft YaHei" w:eastAsia="Microsoft YaHei" w:hAnsi="Microsoft YaHei" w:cs="Microsoft YaHei" w:hint="eastAsia"/>
          <w:color w:val="0000FF"/>
          <w:sz w:val="22"/>
          <w:szCs w:val="22"/>
        </w:rPr>
        <w:t>乡会馆出版书刊目》</w:t>
      </w:r>
      <w:r w:rsidR="009E162B" w:rsidRPr="00992B58">
        <w:rPr>
          <w:rFonts w:ascii="MS Gothic" w:eastAsia="MS Gothic" w:hAnsi="MS Gothic" w:cs="MS Gothic" w:hint="eastAsia"/>
          <w:color w:val="0000FF"/>
          <w:sz w:val="22"/>
          <w:szCs w:val="22"/>
        </w:rPr>
        <w:t>新加坡</w:t>
      </w:r>
      <w:r w:rsidR="009E162B" w:rsidRPr="00992B58">
        <w:rPr>
          <w:rFonts w:ascii="Verdana" w:hAnsi="Verdana"/>
          <w:color w:val="0000FF"/>
          <w:sz w:val="22"/>
          <w:szCs w:val="22"/>
        </w:rPr>
        <w:t>:</w:t>
      </w:r>
      <w:r w:rsidR="009E162B" w:rsidRPr="00992B58">
        <w:rPr>
          <w:rFonts w:ascii="Verdana" w:hAnsi="Verdana" w:hint="eastAsia"/>
          <w:color w:val="0000FF"/>
          <w:sz w:val="22"/>
          <w:szCs w:val="22"/>
        </w:rPr>
        <w:t xml:space="preserve"> </w:t>
      </w:r>
      <w:r w:rsidR="009E162B" w:rsidRPr="00992B58">
        <w:rPr>
          <w:rFonts w:ascii="MS Gothic" w:eastAsia="MS Gothic" w:hAnsi="MS Gothic" w:cs="MS Gothic" w:hint="eastAsia"/>
          <w:color w:val="0000FF"/>
          <w:sz w:val="22"/>
          <w:szCs w:val="22"/>
        </w:rPr>
        <w:t>新加坡国家</w:t>
      </w:r>
      <w:r w:rsidR="009E162B" w:rsidRPr="00992B58">
        <w:rPr>
          <w:rFonts w:ascii="Microsoft YaHei" w:eastAsia="Microsoft YaHei" w:hAnsi="Microsoft YaHei" w:cs="Microsoft YaHei" w:hint="eastAsia"/>
          <w:color w:val="0000FF"/>
          <w:sz w:val="22"/>
          <w:szCs w:val="22"/>
        </w:rPr>
        <w:t>图书馆管理局，</w:t>
      </w:r>
      <w:r w:rsidR="009E162B" w:rsidRPr="00992B58">
        <w:rPr>
          <w:rFonts w:ascii="Verdana" w:hAnsi="Verdana" w:hint="eastAsia"/>
          <w:color w:val="0000FF"/>
          <w:sz w:val="22"/>
          <w:szCs w:val="22"/>
        </w:rPr>
        <w:t>2007</w:t>
      </w:r>
      <w:r w:rsidR="009E162B" w:rsidRPr="00992B58">
        <w:rPr>
          <w:rFonts w:ascii="MS Gothic" w:eastAsia="MS Gothic" w:hAnsi="MS Gothic" w:cs="MS Gothic" w:hint="eastAsia"/>
          <w:color w:val="0000FF"/>
          <w:sz w:val="22"/>
          <w:szCs w:val="22"/>
        </w:rPr>
        <w:t>）</w:t>
      </w:r>
    </w:p>
    <w:bookmarkEnd w:id="0"/>
    <w:p w14:paraId="0B9A92CD" w14:textId="0D3C6195" w:rsidR="009E162B" w:rsidRPr="00992B58" w:rsidRDefault="009E162B" w:rsidP="009E162B">
      <w:pPr>
        <w:pStyle w:val="ListParagraph"/>
        <w:shd w:val="clear" w:color="auto" w:fill="FFFFFF"/>
        <w:spacing w:after="150"/>
        <w:rPr>
          <w:rFonts w:ascii="Verdana" w:hAnsi="Verdana"/>
          <w:color w:val="0000FF"/>
          <w:sz w:val="22"/>
          <w:szCs w:val="22"/>
        </w:rPr>
      </w:pPr>
      <w:r w:rsidRPr="00992B58">
        <w:rPr>
          <w:rFonts w:ascii="Verdana" w:hAnsi="Verdana"/>
          <w:color w:val="0000FF"/>
          <w:sz w:val="22"/>
          <w:szCs w:val="22"/>
        </w:rPr>
        <w:t xml:space="preserve">She contributed to the creation of digital humanities project entitled "Map of Origins: Chinese Clans in Singapore" which can be accessed at </w:t>
      </w:r>
      <w:hyperlink r:id="rId6" w:history="1">
        <w:r w:rsidRPr="00992B58">
          <w:rPr>
            <w:rStyle w:val="Hyperlink"/>
            <w:rFonts w:ascii="Verdana" w:hAnsi="Verdana"/>
            <w:sz w:val="22"/>
            <w:szCs w:val="22"/>
          </w:rPr>
          <w:t>https://nus.edu.sg/nuslibraries/dsprojects/sfcc</w:t>
        </w:r>
        <w:r w:rsidRPr="00992B58">
          <w:rPr>
            <w:rStyle w:val="Hyperlink"/>
            <w:rFonts w:ascii="Verdana" w:hAnsi="Verdana"/>
            <w:sz w:val="22"/>
            <w:szCs w:val="22"/>
          </w:rPr>
          <w:t>a</w:t>
        </w:r>
        <w:r w:rsidRPr="00992B58">
          <w:rPr>
            <w:rStyle w:val="Hyperlink"/>
            <w:rFonts w:ascii="Verdana" w:hAnsi="Verdana"/>
            <w:sz w:val="22"/>
            <w:szCs w:val="22"/>
          </w:rPr>
          <w:t>/</w:t>
        </w:r>
      </w:hyperlink>
      <w:r w:rsidR="00992B58">
        <w:rPr>
          <w:rFonts w:ascii="Verdana" w:hAnsi="Verdana"/>
          <w:sz w:val="22"/>
          <w:szCs w:val="22"/>
        </w:rPr>
        <w:t xml:space="preserve"> </w:t>
      </w:r>
    </w:p>
    <w:p w14:paraId="424D1406" w14:textId="77777777" w:rsidR="008D532C" w:rsidRPr="00992B58" w:rsidRDefault="008D532C" w:rsidP="008D532C">
      <w:pPr>
        <w:numPr>
          <w:ilvl w:val="0"/>
          <w:numId w:val="1"/>
        </w:numPr>
        <w:shd w:val="clear" w:color="auto" w:fill="FFFFFF"/>
        <w:spacing w:after="150" w:line="240" w:lineRule="auto"/>
        <w:rPr>
          <w:rFonts w:ascii="Verdana" w:eastAsia="Times New Roman" w:hAnsi="Verdana" w:cs="Times New Roman"/>
          <w:color w:val="444444"/>
        </w:rPr>
      </w:pPr>
      <w:r w:rsidRPr="00992B58">
        <w:rPr>
          <w:rFonts w:ascii="Verdana" w:eastAsia="Times New Roman" w:hAnsi="Verdana" w:cs="Times New Roman"/>
          <w:color w:val="444444"/>
        </w:rPr>
        <w:t xml:space="preserve">Identification of one or more of the </w:t>
      </w:r>
      <w:proofErr w:type="gramStart"/>
      <w:r w:rsidRPr="00992B58">
        <w:rPr>
          <w:rFonts w:ascii="Verdana" w:eastAsia="Times New Roman" w:hAnsi="Verdana" w:cs="Times New Roman"/>
          <w:color w:val="444444"/>
        </w:rPr>
        <w:t>area</w:t>
      </w:r>
      <w:proofErr w:type="gramEnd"/>
      <w:r w:rsidRPr="00992B58">
        <w:rPr>
          <w:rFonts w:ascii="Verdana" w:eastAsia="Times New Roman" w:hAnsi="Verdana" w:cs="Times New Roman"/>
          <w:color w:val="444444"/>
        </w:rPr>
        <w:t>(s) in the theme that the presentation will address</w:t>
      </w:r>
    </w:p>
    <w:p w14:paraId="646CB24A" w14:textId="77777777" w:rsidR="009E162B" w:rsidRPr="00992B58" w:rsidRDefault="009E162B" w:rsidP="009A091B">
      <w:pPr>
        <w:pStyle w:val="ListParagraph"/>
        <w:spacing w:line="252" w:lineRule="auto"/>
        <w:rPr>
          <w:rFonts w:ascii="Verdana" w:hAnsi="Verdana"/>
          <w:color w:val="0000FF"/>
          <w:sz w:val="22"/>
          <w:szCs w:val="22"/>
        </w:rPr>
      </w:pPr>
      <w:r w:rsidRPr="00992B58">
        <w:rPr>
          <w:rFonts w:ascii="Verdana" w:hAnsi="Verdana"/>
          <w:color w:val="0000FF"/>
          <w:sz w:val="22"/>
          <w:szCs w:val="22"/>
        </w:rPr>
        <w:t xml:space="preserve">Biodiversity Library of Southeast Asia (BLSEA), Historical Newspapers of Singapore and Malaysia, and the Chinese in Southeast Asia Collection, </w:t>
      </w:r>
      <w:r w:rsidRPr="00992B58">
        <w:rPr>
          <w:rFonts w:ascii="Verdana" w:hAnsi="Verdana"/>
          <w:color w:val="0000FF"/>
          <w:sz w:val="22"/>
          <w:szCs w:val="22"/>
          <w:lang w:val="en-SG"/>
        </w:rPr>
        <w:t xml:space="preserve">Private Papers, </w:t>
      </w:r>
      <w:r w:rsidRPr="00992B58">
        <w:rPr>
          <w:rFonts w:ascii="Verdana" w:hAnsi="Verdana"/>
          <w:color w:val="0000FF"/>
          <w:sz w:val="22"/>
          <w:szCs w:val="22"/>
        </w:rPr>
        <w:t xml:space="preserve">Malay </w:t>
      </w:r>
      <w:proofErr w:type="gramStart"/>
      <w:r w:rsidRPr="00992B58">
        <w:rPr>
          <w:rFonts w:ascii="Verdana" w:hAnsi="Verdana"/>
          <w:color w:val="0000FF"/>
          <w:sz w:val="22"/>
          <w:szCs w:val="22"/>
        </w:rPr>
        <w:t>Studies</w:t>
      </w:r>
      <w:proofErr w:type="gramEnd"/>
      <w:r w:rsidRPr="00992B58">
        <w:rPr>
          <w:rFonts w:ascii="Verdana" w:hAnsi="Verdana"/>
          <w:color w:val="0000FF"/>
          <w:sz w:val="22"/>
          <w:szCs w:val="22"/>
        </w:rPr>
        <w:t xml:space="preserve"> and Syed </w:t>
      </w:r>
      <w:proofErr w:type="spellStart"/>
      <w:r w:rsidRPr="00992B58">
        <w:rPr>
          <w:rFonts w:ascii="Verdana" w:hAnsi="Verdana"/>
          <w:color w:val="0000FF"/>
          <w:sz w:val="22"/>
          <w:szCs w:val="22"/>
        </w:rPr>
        <w:t>Syeikh</w:t>
      </w:r>
      <w:proofErr w:type="spellEnd"/>
      <w:r w:rsidRPr="00992B58">
        <w:rPr>
          <w:rFonts w:ascii="Verdana" w:hAnsi="Verdana"/>
          <w:color w:val="0000FF"/>
          <w:sz w:val="22"/>
          <w:szCs w:val="22"/>
        </w:rPr>
        <w:t xml:space="preserve"> Al-</w:t>
      </w:r>
      <w:proofErr w:type="spellStart"/>
      <w:r w:rsidRPr="00992B58">
        <w:rPr>
          <w:rFonts w:ascii="Verdana" w:hAnsi="Verdana"/>
          <w:color w:val="0000FF"/>
          <w:sz w:val="22"/>
          <w:szCs w:val="22"/>
        </w:rPr>
        <w:t>Hadi</w:t>
      </w:r>
      <w:proofErr w:type="spellEnd"/>
      <w:r w:rsidRPr="00992B58">
        <w:rPr>
          <w:rFonts w:ascii="Verdana" w:hAnsi="Verdana"/>
          <w:color w:val="0000FF"/>
          <w:sz w:val="22"/>
          <w:szCs w:val="22"/>
        </w:rPr>
        <w:t xml:space="preserve"> Collection</w:t>
      </w:r>
    </w:p>
    <w:p w14:paraId="2BAEA6BE" w14:textId="77777777" w:rsidR="009E162B" w:rsidRPr="00992B58" w:rsidRDefault="009E162B" w:rsidP="009E162B">
      <w:pPr>
        <w:shd w:val="clear" w:color="auto" w:fill="FFFFFF"/>
        <w:spacing w:after="150" w:line="240" w:lineRule="auto"/>
        <w:ind w:left="720"/>
        <w:rPr>
          <w:rFonts w:ascii="Verdana" w:eastAsia="Times New Roman" w:hAnsi="Verdana" w:cs="Times New Roman"/>
          <w:color w:val="444444"/>
        </w:rPr>
      </w:pPr>
    </w:p>
    <w:p w14:paraId="2205FC3A" w14:textId="5D65FC7C" w:rsidR="008D532C" w:rsidRPr="00992B58" w:rsidRDefault="008D532C" w:rsidP="008D532C">
      <w:pPr>
        <w:numPr>
          <w:ilvl w:val="0"/>
          <w:numId w:val="1"/>
        </w:numPr>
        <w:shd w:val="clear" w:color="auto" w:fill="FFFFFF"/>
        <w:spacing w:after="150" w:line="240" w:lineRule="auto"/>
        <w:rPr>
          <w:rFonts w:ascii="Verdana" w:eastAsia="Times New Roman" w:hAnsi="Verdana" w:cs="Times New Roman"/>
          <w:color w:val="444444"/>
        </w:rPr>
      </w:pPr>
      <w:r w:rsidRPr="00992B58">
        <w:rPr>
          <w:rFonts w:ascii="Verdana" w:eastAsia="Times New Roman" w:hAnsi="Verdana" w:cs="Times New Roman"/>
          <w:color w:val="444444"/>
        </w:rPr>
        <w:t xml:space="preserve">Delivery of presentation: Will you be presenting in-person or unsure </w:t>
      </w:r>
      <w:proofErr w:type="gramStart"/>
      <w:r w:rsidRPr="00992B58">
        <w:rPr>
          <w:rFonts w:ascii="Verdana" w:eastAsia="Times New Roman" w:hAnsi="Verdana" w:cs="Times New Roman"/>
          <w:color w:val="444444"/>
        </w:rPr>
        <w:t>at the moment</w:t>
      </w:r>
      <w:proofErr w:type="gramEnd"/>
      <w:r w:rsidRPr="00992B58">
        <w:rPr>
          <w:rFonts w:ascii="Verdana" w:eastAsia="Times New Roman" w:hAnsi="Verdana" w:cs="Times New Roman"/>
          <w:color w:val="444444"/>
        </w:rPr>
        <w:t>? If not in-person, could it be pre-recorded or live-streaming?</w:t>
      </w:r>
      <w:r w:rsidR="009E162B" w:rsidRPr="00992B58">
        <w:rPr>
          <w:rFonts w:ascii="Verdana" w:eastAsia="Times New Roman" w:hAnsi="Verdana" w:cs="Times New Roman"/>
          <w:color w:val="444444"/>
        </w:rPr>
        <w:t xml:space="preserve">  </w:t>
      </w:r>
      <w:r w:rsidR="009E162B" w:rsidRPr="00992B58">
        <w:rPr>
          <w:rFonts w:ascii="Verdana" w:eastAsia="Times New Roman" w:hAnsi="Verdana" w:cs="Times New Roman"/>
          <w:color w:val="0000FF"/>
        </w:rPr>
        <w:t>Presenting in-person</w:t>
      </w:r>
    </w:p>
    <w:p w14:paraId="5AAA12F0" w14:textId="763EF65A" w:rsidR="008D532C" w:rsidRPr="00992B58" w:rsidRDefault="008D532C" w:rsidP="008D532C">
      <w:pPr>
        <w:numPr>
          <w:ilvl w:val="0"/>
          <w:numId w:val="1"/>
        </w:numPr>
        <w:shd w:val="clear" w:color="auto" w:fill="FFFFFF"/>
        <w:spacing w:after="150" w:line="240" w:lineRule="auto"/>
        <w:rPr>
          <w:rFonts w:ascii="Verdana" w:eastAsia="Times New Roman" w:hAnsi="Verdana" w:cs="Times New Roman"/>
          <w:color w:val="444444"/>
        </w:rPr>
      </w:pPr>
      <w:r w:rsidRPr="00992B58">
        <w:rPr>
          <w:rFonts w:ascii="Verdana" w:eastAsia="Times New Roman" w:hAnsi="Verdana" w:cs="Times New Roman"/>
          <w:color w:val="444444"/>
        </w:rPr>
        <w:t>Recording of presentation: Permission to record your presentation is the decision of the presenter(s) and not required. Do you grant permission to record your presentation and to make it publicly available after the annual meeting?</w:t>
      </w:r>
      <w:r w:rsidR="009E162B" w:rsidRPr="00992B58">
        <w:rPr>
          <w:rFonts w:ascii="Verdana" w:eastAsia="Times New Roman" w:hAnsi="Verdana" w:cs="Times New Roman"/>
          <w:color w:val="444444"/>
        </w:rPr>
        <w:t xml:space="preserve"> </w:t>
      </w:r>
      <w:r w:rsidR="009E162B" w:rsidRPr="00992B58">
        <w:rPr>
          <w:rFonts w:ascii="Verdana" w:eastAsia="Times New Roman" w:hAnsi="Verdana" w:cs="Times New Roman"/>
          <w:color w:val="0000FF"/>
        </w:rPr>
        <w:t>Yes</w:t>
      </w:r>
    </w:p>
    <w:p w14:paraId="0140F051" w14:textId="49A5612C" w:rsidR="00A17CA8" w:rsidRDefault="00A17CA8"/>
    <w:sectPr w:rsidR="00A17C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291"/>
    <w:multiLevelType w:val="multilevel"/>
    <w:tmpl w:val="F940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12993"/>
    <w:multiLevelType w:val="hybridMultilevel"/>
    <w:tmpl w:val="57946448"/>
    <w:lvl w:ilvl="0" w:tplc="973A28AC">
      <w:start w:val="1"/>
      <w:numFmt w:val="bullet"/>
      <w:lvlText w:val="•"/>
      <w:lvlJc w:val="left"/>
      <w:pPr>
        <w:tabs>
          <w:tab w:val="num" w:pos="720"/>
        </w:tabs>
        <w:ind w:left="720" w:hanging="360"/>
      </w:pPr>
      <w:rPr>
        <w:rFonts w:ascii="Arial" w:hAnsi="Arial" w:hint="default"/>
      </w:rPr>
    </w:lvl>
    <w:lvl w:ilvl="1" w:tplc="B0B4A0E4" w:tentative="1">
      <w:start w:val="1"/>
      <w:numFmt w:val="bullet"/>
      <w:lvlText w:val="•"/>
      <w:lvlJc w:val="left"/>
      <w:pPr>
        <w:tabs>
          <w:tab w:val="num" w:pos="1440"/>
        </w:tabs>
        <w:ind w:left="1440" w:hanging="360"/>
      </w:pPr>
      <w:rPr>
        <w:rFonts w:ascii="Arial" w:hAnsi="Arial" w:hint="default"/>
      </w:rPr>
    </w:lvl>
    <w:lvl w:ilvl="2" w:tplc="E14E22BC" w:tentative="1">
      <w:start w:val="1"/>
      <w:numFmt w:val="bullet"/>
      <w:lvlText w:val="•"/>
      <w:lvlJc w:val="left"/>
      <w:pPr>
        <w:tabs>
          <w:tab w:val="num" w:pos="2160"/>
        </w:tabs>
        <w:ind w:left="2160" w:hanging="360"/>
      </w:pPr>
      <w:rPr>
        <w:rFonts w:ascii="Arial" w:hAnsi="Arial" w:hint="default"/>
      </w:rPr>
    </w:lvl>
    <w:lvl w:ilvl="3" w:tplc="FF3659A4" w:tentative="1">
      <w:start w:val="1"/>
      <w:numFmt w:val="bullet"/>
      <w:lvlText w:val="•"/>
      <w:lvlJc w:val="left"/>
      <w:pPr>
        <w:tabs>
          <w:tab w:val="num" w:pos="2880"/>
        </w:tabs>
        <w:ind w:left="2880" w:hanging="360"/>
      </w:pPr>
      <w:rPr>
        <w:rFonts w:ascii="Arial" w:hAnsi="Arial" w:hint="default"/>
      </w:rPr>
    </w:lvl>
    <w:lvl w:ilvl="4" w:tplc="6E82E6A8" w:tentative="1">
      <w:start w:val="1"/>
      <w:numFmt w:val="bullet"/>
      <w:lvlText w:val="•"/>
      <w:lvlJc w:val="left"/>
      <w:pPr>
        <w:tabs>
          <w:tab w:val="num" w:pos="3600"/>
        </w:tabs>
        <w:ind w:left="3600" w:hanging="360"/>
      </w:pPr>
      <w:rPr>
        <w:rFonts w:ascii="Arial" w:hAnsi="Arial" w:hint="default"/>
      </w:rPr>
    </w:lvl>
    <w:lvl w:ilvl="5" w:tplc="3B661FF4" w:tentative="1">
      <w:start w:val="1"/>
      <w:numFmt w:val="bullet"/>
      <w:lvlText w:val="•"/>
      <w:lvlJc w:val="left"/>
      <w:pPr>
        <w:tabs>
          <w:tab w:val="num" w:pos="4320"/>
        </w:tabs>
        <w:ind w:left="4320" w:hanging="360"/>
      </w:pPr>
      <w:rPr>
        <w:rFonts w:ascii="Arial" w:hAnsi="Arial" w:hint="default"/>
      </w:rPr>
    </w:lvl>
    <w:lvl w:ilvl="6" w:tplc="51325BAA" w:tentative="1">
      <w:start w:val="1"/>
      <w:numFmt w:val="bullet"/>
      <w:lvlText w:val="•"/>
      <w:lvlJc w:val="left"/>
      <w:pPr>
        <w:tabs>
          <w:tab w:val="num" w:pos="5040"/>
        </w:tabs>
        <w:ind w:left="5040" w:hanging="360"/>
      </w:pPr>
      <w:rPr>
        <w:rFonts w:ascii="Arial" w:hAnsi="Arial" w:hint="default"/>
      </w:rPr>
    </w:lvl>
    <w:lvl w:ilvl="7" w:tplc="1C86ABC6" w:tentative="1">
      <w:start w:val="1"/>
      <w:numFmt w:val="bullet"/>
      <w:lvlText w:val="•"/>
      <w:lvlJc w:val="left"/>
      <w:pPr>
        <w:tabs>
          <w:tab w:val="num" w:pos="5760"/>
        </w:tabs>
        <w:ind w:left="5760" w:hanging="360"/>
      </w:pPr>
      <w:rPr>
        <w:rFonts w:ascii="Arial" w:hAnsi="Arial" w:hint="default"/>
      </w:rPr>
    </w:lvl>
    <w:lvl w:ilvl="8" w:tplc="547CA0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E21D99"/>
    <w:multiLevelType w:val="hybridMultilevel"/>
    <w:tmpl w:val="51083098"/>
    <w:lvl w:ilvl="0" w:tplc="7C3EB1F0">
      <w:start w:val="1"/>
      <w:numFmt w:val="bullet"/>
      <w:lvlText w:val="•"/>
      <w:lvlJc w:val="left"/>
      <w:pPr>
        <w:tabs>
          <w:tab w:val="num" w:pos="720"/>
        </w:tabs>
        <w:ind w:left="720" w:hanging="360"/>
      </w:pPr>
      <w:rPr>
        <w:rFonts w:ascii="Arial" w:hAnsi="Arial" w:hint="default"/>
      </w:rPr>
    </w:lvl>
    <w:lvl w:ilvl="1" w:tplc="E390C8E2" w:tentative="1">
      <w:start w:val="1"/>
      <w:numFmt w:val="bullet"/>
      <w:lvlText w:val="•"/>
      <w:lvlJc w:val="left"/>
      <w:pPr>
        <w:tabs>
          <w:tab w:val="num" w:pos="1440"/>
        </w:tabs>
        <w:ind w:left="1440" w:hanging="360"/>
      </w:pPr>
      <w:rPr>
        <w:rFonts w:ascii="Arial" w:hAnsi="Arial" w:hint="default"/>
      </w:rPr>
    </w:lvl>
    <w:lvl w:ilvl="2" w:tplc="44A49D2A" w:tentative="1">
      <w:start w:val="1"/>
      <w:numFmt w:val="bullet"/>
      <w:lvlText w:val="•"/>
      <w:lvlJc w:val="left"/>
      <w:pPr>
        <w:tabs>
          <w:tab w:val="num" w:pos="2160"/>
        </w:tabs>
        <w:ind w:left="2160" w:hanging="360"/>
      </w:pPr>
      <w:rPr>
        <w:rFonts w:ascii="Arial" w:hAnsi="Arial" w:hint="default"/>
      </w:rPr>
    </w:lvl>
    <w:lvl w:ilvl="3" w:tplc="BA1AF2CA" w:tentative="1">
      <w:start w:val="1"/>
      <w:numFmt w:val="bullet"/>
      <w:lvlText w:val="•"/>
      <w:lvlJc w:val="left"/>
      <w:pPr>
        <w:tabs>
          <w:tab w:val="num" w:pos="2880"/>
        </w:tabs>
        <w:ind w:left="2880" w:hanging="360"/>
      </w:pPr>
      <w:rPr>
        <w:rFonts w:ascii="Arial" w:hAnsi="Arial" w:hint="default"/>
      </w:rPr>
    </w:lvl>
    <w:lvl w:ilvl="4" w:tplc="EB907438" w:tentative="1">
      <w:start w:val="1"/>
      <w:numFmt w:val="bullet"/>
      <w:lvlText w:val="•"/>
      <w:lvlJc w:val="left"/>
      <w:pPr>
        <w:tabs>
          <w:tab w:val="num" w:pos="3600"/>
        </w:tabs>
        <w:ind w:left="3600" w:hanging="360"/>
      </w:pPr>
      <w:rPr>
        <w:rFonts w:ascii="Arial" w:hAnsi="Arial" w:hint="default"/>
      </w:rPr>
    </w:lvl>
    <w:lvl w:ilvl="5" w:tplc="29C0F768" w:tentative="1">
      <w:start w:val="1"/>
      <w:numFmt w:val="bullet"/>
      <w:lvlText w:val="•"/>
      <w:lvlJc w:val="left"/>
      <w:pPr>
        <w:tabs>
          <w:tab w:val="num" w:pos="4320"/>
        </w:tabs>
        <w:ind w:left="4320" w:hanging="360"/>
      </w:pPr>
      <w:rPr>
        <w:rFonts w:ascii="Arial" w:hAnsi="Arial" w:hint="default"/>
      </w:rPr>
    </w:lvl>
    <w:lvl w:ilvl="6" w:tplc="FE885814" w:tentative="1">
      <w:start w:val="1"/>
      <w:numFmt w:val="bullet"/>
      <w:lvlText w:val="•"/>
      <w:lvlJc w:val="left"/>
      <w:pPr>
        <w:tabs>
          <w:tab w:val="num" w:pos="5040"/>
        </w:tabs>
        <w:ind w:left="5040" w:hanging="360"/>
      </w:pPr>
      <w:rPr>
        <w:rFonts w:ascii="Arial" w:hAnsi="Arial" w:hint="default"/>
      </w:rPr>
    </w:lvl>
    <w:lvl w:ilvl="7" w:tplc="792044DA" w:tentative="1">
      <w:start w:val="1"/>
      <w:numFmt w:val="bullet"/>
      <w:lvlText w:val="•"/>
      <w:lvlJc w:val="left"/>
      <w:pPr>
        <w:tabs>
          <w:tab w:val="num" w:pos="5760"/>
        </w:tabs>
        <w:ind w:left="5760" w:hanging="360"/>
      </w:pPr>
      <w:rPr>
        <w:rFonts w:ascii="Arial" w:hAnsi="Arial" w:hint="default"/>
      </w:rPr>
    </w:lvl>
    <w:lvl w:ilvl="8" w:tplc="C58871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9DF780F"/>
    <w:multiLevelType w:val="hybridMultilevel"/>
    <w:tmpl w:val="5A0CE798"/>
    <w:lvl w:ilvl="0" w:tplc="332C91AA">
      <w:start w:val="1"/>
      <w:numFmt w:val="bullet"/>
      <w:lvlText w:val="•"/>
      <w:lvlJc w:val="left"/>
      <w:pPr>
        <w:tabs>
          <w:tab w:val="num" w:pos="720"/>
        </w:tabs>
        <w:ind w:left="720" w:hanging="360"/>
      </w:pPr>
      <w:rPr>
        <w:rFonts w:ascii="Arial" w:hAnsi="Arial" w:hint="default"/>
      </w:rPr>
    </w:lvl>
    <w:lvl w:ilvl="1" w:tplc="8C006CFC" w:tentative="1">
      <w:start w:val="1"/>
      <w:numFmt w:val="bullet"/>
      <w:lvlText w:val="•"/>
      <w:lvlJc w:val="left"/>
      <w:pPr>
        <w:tabs>
          <w:tab w:val="num" w:pos="1440"/>
        </w:tabs>
        <w:ind w:left="1440" w:hanging="360"/>
      </w:pPr>
      <w:rPr>
        <w:rFonts w:ascii="Arial" w:hAnsi="Arial" w:hint="default"/>
      </w:rPr>
    </w:lvl>
    <w:lvl w:ilvl="2" w:tplc="5EE4CE64" w:tentative="1">
      <w:start w:val="1"/>
      <w:numFmt w:val="bullet"/>
      <w:lvlText w:val="•"/>
      <w:lvlJc w:val="left"/>
      <w:pPr>
        <w:tabs>
          <w:tab w:val="num" w:pos="2160"/>
        </w:tabs>
        <w:ind w:left="2160" w:hanging="360"/>
      </w:pPr>
      <w:rPr>
        <w:rFonts w:ascii="Arial" w:hAnsi="Arial" w:hint="default"/>
      </w:rPr>
    </w:lvl>
    <w:lvl w:ilvl="3" w:tplc="49B64B42" w:tentative="1">
      <w:start w:val="1"/>
      <w:numFmt w:val="bullet"/>
      <w:lvlText w:val="•"/>
      <w:lvlJc w:val="left"/>
      <w:pPr>
        <w:tabs>
          <w:tab w:val="num" w:pos="2880"/>
        </w:tabs>
        <w:ind w:left="2880" w:hanging="360"/>
      </w:pPr>
      <w:rPr>
        <w:rFonts w:ascii="Arial" w:hAnsi="Arial" w:hint="default"/>
      </w:rPr>
    </w:lvl>
    <w:lvl w:ilvl="4" w:tplc="8B5AA2E4" w:tentative="1">
      <w:start w:val="1"/>
      <w:numFmt w:val="bullet"/>
      <w:lvlText w:val="•"/>
      <w:lvlJc w:val="left"/>
      <w:pPr>
        <w:tabs>
          <w:tab w:val="num" w:pos="3600"/>
        </w:tabs>
        <w:ind w:left="3600" w:hanging="360"/>
      </w:pPr>
      <w:rPr>
        <w:rFonts w:ascii="Arial" w:hAnsi="Arial" w:hint="default"/>
      </w:rPr>
    </w:lvl>
    <w:lvl w:ilvl="5" w:tplc="943665D0" w:tentative="1">
      <w:start w:val="1"/>
      <w:numFmt w:val="bullet"/>
      <w:lvlText w:val="•"/>
      <w:lvlJc w:val="left"/>
      <w:pPr>
        <w:tabs>
          <w:tab w:val="num" w:pos="4320"/>
        </w:tabs>
        <w:ind w:left="4320" w:hanging="360"/>
      </w:pPr>
      <w:rPr>
        <w:rFonts w:ascii="Arial" w:hAnsi="Arial" w:hint="default"/>
      </w:rPr>
    </w:lvl>
    <w:lvl w:ilvl="6" w:tplc="463002D2" w:tentative="1">
      <w:start w:val="1"/>
      <w:numFmt w:val="bullet"/>
      <w:lvlText w:val="•"/>
      <w:lvlJc w:val="left"/>
      <w:pPr>
        <w:tabs>
          <w:tab w:val="num" w:pos="5040"/>
        </w:tabs>
        <w:ind w:left="5040" w:hanging="360"/>
      </w:pPr>
      <w:rPr>
        <w:rFonts w:ascii="Arial" w:hAnsi="Arial" w:hint="default"/>
      </w:rPr>
    </w:lvl>
    <w:lvl w:ilvl="7" w:tplc="6AB2C036" w:tentative="1">
      <w:start w:val="1"/>
      <w:numFmt w:val="bullet"/>
      <w:lvlText w:val="•"/>
      <w:lvlJc w:val="left"/>
      <w:pPr>
        <w:tabs>
          <w:tab w:val="num" w:pos="5760"/>
        </w:tabs>
        <w:ind w:left="5760" w:hanging="360"/>
      </w:pPr>
      <w:rPr>
        <w:rFonts w:ascii="Arial" w:hAnsi="Arial" w:hint="default"/>
      </w:rPr>
    </w:lvl>
    <w:lvl w:ilvl="8" w:tplc="81B8CE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E9D534C"/>
    <w:multiLevelType w:val="hybridMultilevel"/>
    <w:tmpl w:val="C4DCD47A"/>
    <w:lvl w:ilvl="0" w:tplc="F3E0898A">
      <w:start w:val="1"/>
      <w:numFmt w:val="bullet"/>
      <w:lvlText w:val="•"/>
      <w:lvlJc w:val="left"/>
      <w:pPr>
        <w:tabs>
          <w:tab w:val="num" w:pos="720"/>
        </w:tabs>
        <w:ind w:left="720" w:hanging="360"/>
      </w:pPr>
      <w:rPr>
        <w:rFonts w:ascii="Arial" w:hAnsi="Arial" w:hint="default"/>
      </w:rPr>
    </w:lvl>
    <w:lvl w:ilvl="1" w:tplc="17BE26D6" w:tentative="1">
      <w:start w:val="1"/>
      <w:numFmt w:val="bullet"/>
      <w:lvlText w:val="•"/>
      <w:lvlJc w:val="left"/>
      <w:pPr>
        <w:tabs>
          <w:tab w:val="num" w:pos="1440"/>
        </w:tabs>
        <w:ind w:left="1440" w:hanging="360"/>
      </w:pPr>
      <w:rPr>
        <w:rFonts w:ascii="Arial" w:hAnsi="Arial" w:hint="default"/>
      </w:rPr>
    </w:lvl>
    <w:lvl w:ilvl="2" w:tplc="5064868C" w:tentative="1">
      <w:start w:val="1"/>
      <w:numFmt w:val="bullet"/>
      <w:lvlText w:val="•"/>
      <w:lvlJc w:val="left"/>
      <w:pPr>
        <w:tabs>
          <w:tab w:val="num" w:pos="2160"/>
        </w:tabs>
        <w:ind w:left="2160" w:hanging="360"/>
      </w:pPr>
      <w:rPr>
        <w:rFonts w:ascii="Arial" w:hAnsi="Arial" w:hint="default"/>
      </w:rPr>
    </w:lvl>
    <w:lvl w:ilvl="3" w:tplc="3CAC0FAC" w:tentative="1">
      <w:start w:val="1"/>
      <w:numFmt w:val="bullet"/>
      <w:lvlText w:val="•"/>
      <w:lvlJc w:val="left"/>
      <w:pPr>
        <w:tabs>
          <w:tab w:val="num" w:pos="2880"/>
        </w:tabs>
        <w:ind w:left="2880" w:hanging="360"/>
      </w:pPr>
      <w:rPr>
        <w:rFonts w:ascii="Arial" w:hAnsi="Arial" w:hint="default"/>
      </w:rPr>
    </w:lvl>
    <w:lvl w:ilvl="4" w:tplc="7EEC84E8" w:tentative="1">
      <w:start w:val="1"/>
      <w:numFmt w:val="bullet"/>
      <w:lvlText w:val="•"/>
      <w:lvlJc w:val="left"/>
      <w:pPr>
        <w:tabs>
          <w:tab w:val="num" w:pos="3600"/>
        </w:tabs>
        <w:ind w:left="3600" w:hanging="360"/>
      </w:pPr>
      <w:rPr>
        <w:rFonts w:ascii="Arial" w:hAnsi="Arial" w:hint="default"/>
      </w:rPr>
    </w:lvl>
    <w:lvl w:ilvl="5" w:tplc="2914544E" w:tentative="1">
      <w:start w:val="1"/>
      <w:numFmt w:val="bullet"/>
      <w:lvlText w:val="•"/>
      <w:lvlJc w:val="left"/>
      <w:pPr>
        <w:tabs>
          <w:tab w:val="num" w:pos="4320"/>
        </w:tabs>
        <w:ind w:left="4320" w:hanging="360"/>
      </w:pPr>
      <w:rPr>
        <w:rFonts w:ascii="Arial" w:hAnsi="Arial" w:hint="default"/>
      </w:rPr>
    </w:lvl>
    <w:lvl w:ilvl="6" w:tplc="AFFE0E74" w:tentative="1">
      <w:start w:val="1"/>
      <w:numFmt w:val="bullet"/>
      <w:lvlText w:val="•"/>
      <w:lvlJc w:val="left"/>
      <w:pPr>
        <w:tabs>
          <w:tab w:val="num" w:pos="5040"/>
        </w:tabs>
        <w:ind w:left="5040" w:hanging="360"/>
      </w:pPr>
      <w:rPr>
        <w:rFonts w:ascii="Arial" w:hAnsi="Arial" w:hint="default"/>
      </w:rPr>
    </w:lvl>
    <w:lvl w:ilvl="7" w:tplc="DEC26070" w:tentative="1">
      <w:start w:val="1"/>
      <w:numFmt w:val="bullet"/>
      <w:lvlText w:val="•"/>
      <w:lvlJc w:val="left"/>
      <w:pPr>
        <w:tabs>
          <w:tab w:val="num" w:pos="5760"/>
        </w:tabs>
        <w:ind w:left="5760" w:hanging="360"/>
      </w:pPr>
      <w:rPr>
        <w:rFonts w:ascii="Arial" w:hAnsi="Arial" w:hint="default"/>
      </w:rPr>
    </w:lvl>
    <w:lvl w:ilvl="8" w:tplc="34C037FE" w:tentative="1">
      <w:start w:val="1"/>
      <w:numFmt w:val="bullet"/>
      <w:lvlText w:val="•"/>
      <w:lvlJc w:val="left"/>
      <w:pPr>
        <w:tabs>
          <w:tab w:val="num" w:pos="6480"/>
        </w:tabs>
        <w:ind w:left="6480" w:hanging="360"/>
      </w:pPr>
      <w:rPr>
        <w:rFonts w:ascii="Arial" w:hAnsi="Arial" w:hint="default"/>
      </w:rPr>
    </w:lvl>
  </w:abstractNum>
  <w:num w:numId="1" w16cid:durableId="1754012835">
    <w:abstractNumId w:val="0"/>
  </w:num>
  <w:num w:numId="2" w16cid:durableId="101535087">
    <w:abstractNumId w:val="1"/>
  </w:num>
  <w:num w:numId="3" w16cid:durableId="1570724260">
    <w:abstractNumId w:val="3"/>
  </w:num>
  <w:num w:numId="4" w16cid:durableId="313802923">
    <w:abstractNumId w:val="2"/>
  </w:num>
  <w:num w:numId="5" w16cid:durableId="1016692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wN7UwNTI2MzIwNzFX0lEKTi0uzszPAykwqgUA8MvRcywAAAA="/>
  </w:docVars>
  <w:rsids>
    <w:rsidRoot w:val="008D532C"/>
    <w:rsid w:val="00235DF1"/>
    <w:rsid w:val="003833F0"/>
    <w:rsid w:val="008D532C"/>
    <w:rsid w:val="00992B58"/>
    <w:rsid w:val="009A091B"/>
    <w:rsid w:val="009E162B"/>
    <w:rsid w:val="00A1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550F"/>
  <w15:chartTrackingRefBased/>
  <w15:docId w15:val="{7E42DFA9-9D45-4FB4-854F-FE342A6E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3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532C"/>
    <w:rPr>
      <w:b/>
      <w:bCs/>
    </w:rPr>
  </w:style>
  <w:style w:type="character" w:styleId="Hyperlink">
    <w:name w:val="Hyperlink"/>
    <w:basedOn w:val="DefaultParagraphFont"/>
    <w:uiPriority w:val="99"/>
    <w:unhideWhenUsed/>
    <w:rsid w:val="008D532C"/>
    <w:rPr>
      <w:color w:val="0000FF"/>
      <w:u w:val="single"/>
    </w:rPr>
  </w:style>
  <w:style w:type="paragraph" w:styleId="ListParagraph">
    <w:name w:val="List Paragraph"/>
    <w:basedOn w:val="Normal"/>
    <w:uiPriority w:val="34"/>
    <w:qFormat/>
    <w:rsid w:val="008D532C"/>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2B58"/>
    <w:rPr>
      <w:color w:val="605E5C"/>
      <w:shd w:val="clear" w:color="auto" w:fill="E1DFDD"/>
    </w:rPr>
  </w:style>
  <w:style w:type="character" w:styleId="FollowedHyperlink">
    <w:name w:val="FollowedHyperlink"/>
    <w:basedOn w:val="DefaultParagraphFont"/>
    <w:uiPriority w:val="99"/>
    <w:semiHidden/>
    <w:unhideWhenUsed/>
    <w:rsid w:val="00992B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0203">
      <w:bodyDiv w:val="1"/>
      <w:marLeft w:val="0"/>
      <w:marRight w:val="0"/>
      <w:marTop w:val="0"/>
      <w:marBottom w:val="0"/>
      <w:divBdr>
        <w:top w:val="none" w:sz="0" w:space="0" w:color="auto"/>
        <w:left w:val="none" w:sz="0" w:space="0" w:color="auto"/>
        <w:bottom w:val="none" w:sz="0" w:space="0" w:color="auto"/>
        <w:right w:val="none" w:sz="0" w:space="0" w:color="auto"/>
      </w:divBdr>
    </w:div>
    <w:div w:id="620960406">
      <w:bodyDiv w:val="1"/>
      <w:marLeft w:val="0"/>
      <w:marRight w:val="0"/>
      <w:marTop w:val="0"/>
      <w:marBottom w:val="0"/>
      <w:divBdr>
        <w:top w:val="none" w:sz="0" w:space="0" w:color="auto"/>
        <w:left w:val="none" w:sz="0" w:space="0" w:color="auto"/>
        <w:bottom w:val="none" w:sz="0" w:space="0" w:color="auto"/>
        <w:right w:val="none" w:sz="0" w:space="0" w:color="auto"/>
      </w:divBdr>
      <w:divsChild>
        <w:div w:id="2026206864">
          <w:marLeft w:val="360"/>
          <w:marRight w:val="0"/>
          <w:marTop w:val="200"/>
          <w:marBottom w:val="0"/>
          <w:divBdr>
            <w:top w:val="none" w:sz="0" w:space="0" w:color="auto"/>
            <w:left w:val="none" w:sz="0" w:space="0" w:color="auto"/>
            <w:bottom w:val="none" w:sz="0" w:space="0" w:color="auto"/>
            <w:right w:val="none" w:sz="0" w:space="0" w:color="auto"/>
          </w:divBdr>
        </w:div>
      </w:divsChild>
    </w:div>
    <w:div w:id="1466849468">
      <w:bodyDiv w:val="1"/>
      <w:marLeft w:val="0"/>
      <w:marRight w:val="0"/>
      <w:marTop w:val="0"/>
      <w:marBottom w:val="0"/>
      <w:divBdr>
        <w:top w:val="none" w:sz="0" w:space="0" w:color="auto"/>
        <w:left w:val="none" w:sz="0" w:space="0" w:color="auto"/>
        <w:bottom w:val="none" w:sz="0" w:space="0" w:color="auto"/>
        <w:right w:val="none" w:sz="0" w:space="0" w:color="auto"/>
      </w:divBdr>
      <w:divsChild>
        <w:div w:id="1556432086">
          <w:marLeft w:val="360"/>
          <w:marRight w:val="0"/>
          <w:marTop w:val="200"/>
          <w:marBottom w:val="0"/>
          <w:divBdr>
            <w:top w:val="none" w:sz="0" w:space="0" w:color="auto"/>
            <w:left w:val="none" w:sz="0" w:space="0" w:color="auto"/>
            <w:bottom w:val="none" w:sz="0" w:space="0" w:color="auto"/>
            <w:right w:val="none" w:sz="0" w:space="0" w:color="auto"/>
          </w:divBdr>
        </w:div>
      </w:divsChild>
    </w:div>
    <w:div w:id="1786266370">
      <w:bodyDiv w:val="1"/>
      <w:marLeft w:val="0"/>
      <w:marRight w:val="0"/>
      <w:marTop w:val="0"/>
      <w:marBottom w:val="0"/>
      <w:divBdr>
        <w:top w:val="none" w:sz="0" w:space="0" w:color="auto"/>
        <w:left w:val="none" w:sz="0" w:space="0" w:color="auto"/>
        <w:bottom w:val="none" w:sz="0" w:space="0" w:color="auto"/>
        <w:right w:val="none" w:sz="0" w:space="0" w:color="auto"/>
      </w:divBdr>
      <w:divsChild>
        <w:div w:id="12267988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s.edu.sg/nuslibraries/dsprojects/sfcca/" TargetMode="External"/><Relationship Id="rId11" Type="http://schemas.openxmlformats.org/officeDocument/2006/relationships/customXml" Target="../customXml/item3.xml"/><Relationship Id="rId5" Type="http://schemas.openxmlformats.org/officeDocument/2006/relationships/hyperlink" Target="mailto:prrla-secretariat@unimelb.edu.a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E8EE4-B9C1-4562-B818-0387337C95C0}"/>
</file>

<file path=customXml/itemProps2.xml><?xml version="1.0" encoding="utf-8"?>
<ds:datastoreItem xmlns:ds="http://schemas.openxmlformats.org/officeDocument/2006/customXml" ds:itemID="{341BBF2F-744F-456A-8CD6-5653898120DB}"/>
</file>

<file path=customXml/itemProps3.xml><?xml version="1.0" encoding="utf-8"?>
<ds:datastoreItem xmlns:ds="http://schemas.openxmlformats.org/officeDocument/2006/customXml" ds:itemID="{05E30EEF-85DB-47D7-8EDC-8B2207775C63}"/>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3001</Characters>
  <Application>Microsoft Office Word</Application>
  <DocSecurity>0</DocSecurity>
  <Lines>78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Asset Management (Acquisition)</dc:creator>
  <cp:keywords/>
  <dc:description/>
  <cp:lastModifiedBy>Asset Management (Acquisition)</cp:lastModifiedBy>
  <cp:revision>2</cp:revision>
  <cp:lastPrinted>2023-04-25T07:34:00Z</cp:lastPrinted>
  <dcterms:created xsi:type="dcterms:W3CDTF">2023-04-25T08:02:00Z</dcterms:created>
  <dcterms:modified xsi:type="dcterms:W3CDTF">2023-04-25T08:02:00Z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4320abf5-6cdd-45aa-b45f-52cacaddd602</vt:lpwstr>
  </property>
  <property fmtid="{D5CDD505-2E9C-101B-9397-08002B2CF9AE}" pid="3" name="ContentTypeId">
    <vt:lpwstr>0x0101001D385A2578811A4EBB46532B8ED22305</vt:lpwstr>
  </property>
</Properties>
</file>