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D80" w:rsidRPr="0015528C" w:rsidRDefault="006C3D80" w:rsidP="0015528C">
      <w:pPr>
        <w:pStyle w:val="a4"/>
        <w:numPr>
          <w:ilvl w:val="0"/>
          <w:numId w:val="2"/>
        </w:numPr>
        <w:spacing w:after="0" w:line="384" w:lineRule="auto"/>
        <w:ind w:leftChars="0"/>
        <w:textAlignment w:val="baseline"/>
        <w:rPr>
          <w:rFonts w:ascii="Calibri" w:eastAsia="굴림" w:hAnsi="Calibri" w:cs="Calibri"/>
          <w:color w:val="000000"/>
          <w:kern w:val="0"/>
          <w:sz w:val="22"/>
        </w:rPr>
      </w:pPr>
      <w:r w:rsidRPr="0015528C">
        <w:rPr>
          <w:rFonts w:ascii="Calibri" w:eastAsia="함초롬바탕" w:hAnsi="Calibri" w:cs="Calibri"/>
          <w:b/>
          <w:bCs/>
          <w:color w:val="0000FF"/>
          <w:kern w:val="0"/>
          <w:sz w:val="22"/>
        </w:rPr>
        <w:t>Presentation or panel title</w:t>
      </w:r>
    </w:p>
    <w:p w:rsidR="006C3D80" w:rsidRDefault="006C3D80" w:rsidP="006C3D80">
      <w:pPr>
        <w:spacing w:after="0" w:line="384" w:lineRule="auto"/>
        <w:textAlignment w:val="baseline"/>
        <w:rPr>
          <w:rFonts w:ascii="Calibri" w:eastAsia="함초롬바탕" w:hAnsi="Calibri" w:cs="Calibri"/>
          <w:color w:val="000000"/>
          <w:kern w:val="0"/>
          <w:sz w:val="22"/>
        </w:rPr>
      </w:pPr>
      <w:r w:rsidRPr="006C3D80">
        <w:rPr>
          <w:rFonts w:ascii="Calibri" w:eastAsia="함초롬바탕" w:hAnsi="Calibri" w:cs="Calibri"/>
          <w:color w:val="000000"/>
          <w:kern w:val="0"/>
          <w:sz w:val="22"/>
        </w:rPr>
        <w:t>Cases of Improvement of Subscription Adequacy Evaluation and Evaluation Method for E-resources and Journals Subscriptions at Seoul National University Central Library</w:t>
      </w:r>
    </w:p>
    <w:p w:rsidR="006C3D80" w:rsidRPr="006C3D80" w:rsidRDefault="006C3D80" w:rsidP="006C3D80">
      <w:pPr>
        <w:spacing w:after="0" w:line="384" w:lineRule="auto"/>
        <w:textAlignment w:val="baseline"/>
        <w:rPr>
          <w:rFonts w:ascii="Calibri" w:eastAsia="굴림" w:hAnsi="Calibri" w:cs="Calibri"/>
          <w:color w:val="000000"/>
          <w:kern w:val="0"/>
          <w:sz w:val="22"/>
        </w:rPr>
      </w:pPr>
    </w:p>
    <w:p w:rsidR="006C3D80" w:rsidRPr="0015528C" w:rsidRDefault="006C3D80" w:rsidP="0015528C">
      <w:pPr>
        <w:pStyle w:val="a4"/>
        <w:numPr>
          <w:ilvl w:val="0"/>
          <w:numId w:val="2"/>
        </w:numPr>
        <w:spacing w:after="0" w:line="384" w:lineRule="auto"/>
        <w:ind w:leftChars="0"/>
        <w:textAlignment w:val="baseline"/>
        <w:rPr>
          <w:rFonts w:ascii="Calibri" w:eastAsia="굴림" w:hAnsi="Calibri" w:cs="Calibri"/>
          <w:color w:val="000000"/>
          <w:kern w:val="0"/>
          <w:sz w:val="22"/>
        </w:rPr>
      </w:pPr>
      <w:r w:rsidRPr="0015528C">
        <w:rPr>
          <w:rFonts w:ascii="Calibri" w:eastAsia="함초롬바탕" w:hAnsi="Calibri" w:cs="Calibri"/>
          <w:b/>
          <w:bCs/>
          <w:color w:val="0000FF"/>
          <w:kern w:val="0"/>
          <w:sz w:val="22"/>
        </w:rPr>
        <w:t>Presenters’ names, titles, and institutional affiliation</w:t>
      </w:r>
    </w:p>
    <w:p w:rsidR="006C3D80" w:rsidRPr="0015528C" w:rsidRDefault="006C3D80" w:rsidP="0015528C">
      <w:pPr>
        <w:pStyle w:val="a4"/>
        <w:numPr>
          <w:ilvl w:val="0"/>
          <w:numId w:val="1"/>
        </w:numPr>
        <w:spacing w:after="0" w:line="384" w:lineRule="auto"/>
        <w:ind w:leftChars="0"/>
        <w:textAlignment w:val="baseline"/>
        <w:rPr>
          <w:rFonts w:ascii="Calibri" w:eastAsia="굴림" w:hAnsi="Calibri" w:cs="Calibri"/>
          <w:color w:val="000000"/>
          <w:kern w:val="0"/>
          <w:sz w:val="22"/>
        </w:rPr>
      </w:pPr>
      <w:r w:rsidRPr="0015528C">
        <w:rPr>
          <w:rFonts w:ascii="Calibri" w:eastAsia="함초롬바탕" w:hAnsi="Calibri" w:cs="Calibri"/>
          <w:color w:val="000000"/>
          <w:kern w:val="0"/>
          <w:sz w:val="22"/>
        </w:rPr>
        <w:t xml:space="preserve">Presenters’ </w:t>
      </w:r>
      <w:r w:rsidR="00E71F96" w:rsidRPr="0015528C">
        <w:rPr>
          <w:rFonts w:ascii="Calibri" w:eastAsia="함초롬바탕" w:hAnsi="Calibri" w:cs="Calibri"/>
          <w:color w:val="000000"/>
          <w:kern w:val="0"/>
          <w:sz w:val="22"/>
        </w:rPr>
        <w:t>names:</w:t>
      </w:r>
      <w:r w:rsidRPr="0015528C">
        <w:rPr>
          <w:rFonts w:ascii="Calibri" w:eastAsia="함초롬바탕" w:hAnsi="Calibri" w:cs="Calibri"/>
          <w:color w:val="000000"/>
          <w:kern w:val="0"/>
          <w:sz w:val="22"/>
        </w:rPr>
        <w:t xml:space="preserve"> Ms. </w:t>
      </w:r>
      <w:proofErr w:type="spellStart"/>
      <w:r w:rsidRPr="0015528C">
        <w:rPr>
          <w:rFonts w:ascii="Calibri" w:eastAsia="함초롬바탕" w:hAnsi="Calibri" w:cs="Calibri"/>
          <w:color w:val="000000"/>
          <w:kern w:val="0"/>
          <w:sz w:val="22"/>
        </w:rPr>
        <w:t>Yae</w:t>
      </w:r>
      <w:proofErr w:type="spellEnd"/>
      <w:r w:rsidRPr="0015528C">
        <w:rPr>
          <w:rFonts w:ascii="Calibri" w:eastAsia="함초롬바탕" w:hAnsi="Calibri" w:cs="Calibri"/>
          <w:color w:val="000000"/>
          <w:kern w:val="0"/>
          <w:sz w:val="22"/>
        </w:rPr>
        <w:t xml:space="preserve"> Ji Han, Ms. </w:t>
      </w:r>
      <w:proofErr w:type="spellStart"/>
      <w:r w:rsidRPr="0015528C">
        <w:rPr>
          <w:rFonts w:ascii="Calibri" w:eastAsia="함초롬바탕" w:hAnsi="Calibri" w:cs="Calibri"/>
          <w:color w:val="000000"/>
          <w:kern w:val="0"/>
          <w:sz w:val="22"/>
        </w:rPr>
        <w:t>Sena</w:t>
      </w:r>
      <w:proofErr w:type="spellEnd"/>
      <w:r w:rsidRPr="0015528C">
        <w:rPr>
          <w:rFonts w:ascii="Calibri" w:eastAsia="함초롬바탕" w:hAnsi="Calibri" w:cs="Calibri"/>
          <w:color w:val="000000"/>
          <w:kern w:val="0"/>
          <w:sz w:val="22"/>
        </w:rPr>
        <w:t xml:space="preserve"> Oh</w:t>
      </w:r>
    </w:p>
    <w:p w:rsidR="006C3D80" w:rsidRPr="0015528C" w:rsidRDefault="0015528C" w:rsidP="0015528C">
      <w:pPr>
        <w:pStyle w:val="a4"/>
        <w:numPr>
          <w:ilvl w:val="0"/>
          <w:numId w:val="1"/>
        </w:numPr>
        <w:spacing w:after="0" w:line="384" w:lineRule="auto"/>
        <w:ind w:leftChars="0"/>
        <w:textAlignment w:val="baseline"/>
        <w:rPr>
          <w:rFonts w:ascii="Calibri" w:eastAsia="굴림" w:hAnsi="Calibri" w:cs="Calibri"/>
          <w:color w:val="000000"/>
          <w:kern w:val="0"/>
          <w:sz w:val="22"/>
        </w:rPr>
      </w:pPr>
      <w:r w:rsidRPr="0015528C">
        <w:rPr>
          <w:rFonts w:ascii="Calibri" w:eastAsia="함초롬바탕" w:hAnsi="Calibri" w:cs="Calibri"/>
          <w:color w:val="000000"/>
          <w:kern w:val="0"/>
          <w:sz w:val="22"/>
        </w:rPr>
        <w:t>Titles/</w:t>
      </w:r>
      <w:r w:rsidR="00E71F96" w:rsidRPr="0015528C">
        <w:rPr>
          <w:rFonts w:ascii="Calibri" w:eastAsia="함초롬바탕" w:hAnsi="Calibri" w:cs="Calibri"/>
          <w:color w:val="000000"/>
          <w:kern w:val="0"/>
          <w:sz w:val="22"/>
        </w:rPr>
        <w:t>Affiliation:</w:t>
      </w:r>
      <w:r w:rsidR="006C3D80" w:rsidRPr="0015528C">
        <w:rPr>
          <w:rFonts w:ascii="Calibri" w:eastAsia="함초롬바탕" w:hAnsi="Calibri" w:cs="Calibri"/>
          <w:color w:val="000000"/>
          <w:kern w:val="0"/>
          <w:sz w:val="22"/>
        </w:rPr>
        <w:t xml:space="preserve"> Librarian, E-resources &amp; Serials Management, Acquisition and Collection Development Division, Seoul National University Central Library</w:t>
      </w:r>
    </w:p>
    <w:p w:rsidR="006C3D80" w:rsidRPr="006C3D80" w:rsidRDefault="006C3D80" w:rsidP="006C3D80">
      <w:pPr>
        <w:spacing w:after="0" w:line="384" w:lineRule="auto"/>
        <w:textAlignment w:val="baseline"/>
        <w:rPr>
          <w:rFonts w:ascii="Calibri" w:eastAsia="굴림" w:hAnsi="Calibri" w:cs="Calibri"/>
          <w:color w:val="000000"/>
          <w:kern w:val="0"/>
          <w:sz w:val="22"/>
        </w:rPr>
      </w:pPr>
    </w:p>
    <w:p w:rsidR="006C3D80" w:rsidRPr="0015528C" w:rsidRDefault="006C3D80" w:rsidP="0015528C">
      <w:pPr>
        <w:pStyle w:val="a4"/>
        <w:numPr>
          <w:ilvl w:val="0"/>
          <w:numId w:val="2"/>
        </w:numPr>
        <w:spacing w:after="0" w:line="384" w:lineRule="auto"/>
        <w:ind w:leftChars="0"/>
        <w:textAlignment w:val="baseline"/>
        <w:rPr>
          <w:rFonts w:ascii="Calibri" w:eastAsia="굴림" w:hAnsi="Calibri" w:cs="Calibri"/>
          <w:color w:val="000000"/>
          <w:kern w:val="0"/>
          <w:sz w:val="22"/>
        </w:rPr>
      </w:pPr>
      <w:r w:rsidRPr="0015528C">
        <w:rPr>
          <w:rFonts w:ascii="Calibri" w:eastAsia="함초롬바탕" w:hAnsi="Calibri" w:cs="Calibri"/>
          <w:b/>
          <w:bCs/>
          <w:color w:val="0000FF"/>
          <w:kern w:val="0"/>
          <w:sz w:val="22"/>
        </w:rPr>
        <w:t>A brief abstract of the proposed presentation or panel</w:t>
      </w:r>
    </w:p>
    <w:p w:rsidR="006C3D80" w:rsidRPr="006C3D80" w:rsidRDefault="006C3D80" w:rsidP="00E71F96">
      <w:pPr>
        <w:spacing w:after="0" w:line="384" w:lineRule="auto"/>
        <w:ind w:firstLine="360"/>
        <w:textAlignment w:val="baseline"/>
        <w:rPr>
          <w:rFonts w:ascii="Calibri" w:eastAsia="굴림" w:hAnsi="Calibri" w:cs="Calibri" w:hint="eastAsia"/>
          <w:color w:val="000000"/>
          <w:kern w:val="0"/>
          <w:sz w:val="22"/>
        </w:rPr>
      </w:pPr>
      <w:r w:rsidRPr="006C3D80">
        <w:rPr>
          <w:rFonts w:ascii="Calibri" w:eastAsia="함초롬바탕" w:hAnsi="Calibri" w:cs="Calibri"/>
          <w:color w:val="000000"/>
          <w:kern w:val="0"/>
          <w:sz w:val="22"/>
        </w:rPr>
        <w:t>Each year Seoul National Univer</w:t>
      </w:r>
      <w:r w:rsidR="000E0861">
        <w:rPr>
          <w:rFonts w:ascii="Calibri" w:eastAsia="함초롬바탕" w:hAnsi="Calibri" w:cs="Calibri"/>
          <w:color w:val="000000"/>
          <w:kern w:val="0"/>
          <w:sz w:val="22"/>
        </w:rPr>
        <w:t xml:space="preserve">sity Central Library conducts a </w:t>
      </w:r>
      <w:r w:rsidR="000E0861" w:rsidRPr="00842A5E">
        <w:rPr>
          <w:rFonts w:ascii="Calibri" w:eastAsia="함초롬바탕" w:hAnsi="Calibri" w:cs="Calibri"/>
          <w:kern w:val="0"/>
          <w:sz w:val="22"/>
        </w:rPr>
        <w:t>subscription</w:t>
      </w:r>
      <w:r w:rsidRPr="006C3D80">
        <w:rPr>
          <w:rFonts w:ascii="Calibri" w:eastAsia="함초롬바탕" w:hAnsi="Calibri" w:cs="Calibri"/>
          <w:kern w:val="0"/>
          <w:sz w:val="22"/>
        </w:rPr>
        <w:t xml:space="preserve"> </w:t>
      </w:r>
      <w:r w:rsidRPr="006C3D80">
        <w:rPr>
          <w:rFonts w:ascii="Calibri" w:eastAsia="함초롬바탕" w:hAnsi="Calibri" w:cs="Calibri"/>
          <w:color w:val="000000"/>
          <w:kern w:val="0"/>
          <w:sz w:val="22"/>
        </w:rPr>
        <w:t>adequacy evaluation on electronic resources and academic journals that we subscribe to. We diversify evaluation criteria to make sure we continue to subscribe to core materials required for each discipline, but also at the same time to acquire new materials through self-rescue budget reduction efforts.</w:t>
      </w:r>
    </w:p>
    <w:p w:rsidR="006C3D80" w:rsidRDefault="006C3D80" w:rsidP="00E71F96">
      <w:pPr>
        <w:spacing w:after="0" w:line="384" w:lineRule="auto"/>
        <w:ind w:firstLine="360"/>
        <w:textAlignment w:val="baseline"/>
        <w:rPr>
          <w:rFonts w:ascii="Calibri" w:eastAsia="함초롬바탕" w:hAnsi="Calibri" w:cs="Calibri"/>
          <w:color w:val="000000"/>
          <w:kern w:val="0"/>
          <w:sz w:val="22"/>
        </w:rPr>
      </w:pPr>
      <w:r w:rsidRPr="006C3D80">
        <w:rPr>
          <w:rFonts w:ascii="Calibri" w:eastAsia="함초롬바탕" w:hAnsi="Calibri" w:cs="Calibri"/>
          <w:color w:val="000000"/>
          <w:kern w:val="0"/>
          <w:sz w:val="22"/>
        </w:rPr>
        <w:t>In particular, the adequacy evaluation criteria have been modified to accommodate both quantitative and qualitative perspectives, while the original criteria were solely composed of quantitative criteria. On top of that, the Library has established a stable evaluation system by assigning different points and placing more weight on some criteria. This way, we were able to improve the evaluation methodology in a way that does not exclude any core academic resources required for each subject area from subscription. The Library also conducts user surveys and gathers feedback from the university community in order not to terminate subscription for some key academic materials used by researchers therefore minimizes the list of materials that are unsuitable for subscription.</w:t>
      </w:r>
    </w:p>
    <w:tbl>
      <w:tblPr>
        <w:tblStyle w:val="a5"/>
        <w:tblW w:w="0" w:type="auto"/>
        <w:tblLook w:val="04A0" w:firstRow="1" w:lastRow="0" w:firstColumn="1" w:lastColumn="0" w:noHBand="0" w:noVBand="1"/>
      </w:tblPr>
      <w:tblGrid>
        <w:gridCol w:w="9016"/>
      </w:tblGrid>
      <w:tr w:rsidR="00E71F96" w:rsidRPr="00670222" w:rsidTr="00E71F96">
        <w:tc>
          <w:tcPr>
            <w:tcW w:w="9016" w:type="dxa"/>
          </w:tcPr>
          <w:p w:rsidR="00E71F96" w:rsidRPr="000E0861" w:rsidRDefault="00E71F96" w:rsidP="00670222">
            <w:pPr>
              <w:pStyle w:val="a4"/>
              <w:numPr>
                <w:ilvl w:val="0"/>
                <w:numId w:val="4"/>
              </w:numPr>
              <w:spacing w:line="384" w:lineRule="auto"/>
              <w:ind w:leftChars="0"/>
              <w:textAlignment w:val="baseline"/>
              <w:rPr>
                <w:rFonts w:ascii="Calibri" w:eastAsia="굴림" w:hAnsi="Calibri" w:cs="Calibri"/>
                <w:color w:val="000000"/>
                <w:kern w:val="0"/>
                <w:sz w:val="22"/>
              </w:rPr>
            </w:pPr>
            <w:r w:rsidRPr="000E0861">
              <w:rPr>
                <w:rFonts w:ascii="Calibri" w:eastAsia="함초롬바탕" w:hAnsi="Calibri" w:cs="Calibri"/>
                <w:color w:val="000000"/>
                <w:kern w:val="0"/>
                <w:sz w:val="22"/>
              </w:rPr>
              <w:t xml:space="preserve">Evaluation </w:t>
            </w:r>
            <w:r w:rsidR="007A59E5">
              <w:rPr>
                <w:rFonts w:ascii="Calibri" w:eastAsia="함초롬바탕" w:hAnsi="Calibri" w:cs="Calibri"/>
                <w:color w:val="000000"/>
                <w:kern w:val="0"/>
                <w:sz w:val="22"/>
              </w:rPr>
              <w:t>criteria</w:t>
            </w:r>
            <w:r w:rsidR="00670222">
              <w:rPr>
                <w:rFonts w:ascii="Calibri" w:eastAsia="함초롬바탕" w:hAnsi="Calibri" w:cs="Calibri"/>
                <w:color w:val="000000"/>
                <w:kern w:val="0"/>
                <w:sz w:val="22"/>
              </w:rPr>
              <w:t xml:space="preserve"> include</w:t>
            </w:r>
            <w:r w:rsidRPr="000E0861">
              <w:rPr>
                <w:rFonts w:ascii="Calibri" w:eastAsia="함초롬바탕" w:hAnsi="Calibri" w:cs="Calibri"/>
                <w:color w:val="000000"/>
                <w:kern w:val="0"/>
                <w:sz w:val="22"/>
              </w:rPr>
              <w:t xml:space="preserve"> </w:t>
            </w:r>
            <w:r w:rsidRPr="00670222">
              <w:rPr>
                <w:rFonts w:ascii="Calibri" w:eastAsia="함초롬바탕" w:hAnsi="Calibri" w:cs="Calibri" w:hint="eastAsia"/>
                <w:b/>
                <w:color w:val="000000"/>
                <w:kern w:val="0"/>
                <w:sz w:val="22"/>
              </w:rPr>
              <w:t>(1)</w:t>
            </w:r>
            <w:r w:rsidRPr="000E0861">
              <w:rPr>
                <w:rFonts w:ascii="Calibri" w:eastAsia="함초롬바탕" w:hAnsi="Calibri" w:cs="Calibri"/>
                <w:color w:val="000000"/>
                <w:kern w:val="0"/>
                <w:sz w:val="22"/>
              </w:rPr>
              <w:t xml:space="preserve"> </w:t>
            </w:r>
            <w:r w:rsidR="00670222">
              <w:rPr>
                <w:rFonts w:ascii="Calibri" w:eastAsia="함초롬바탕" w:hAnsi="Calibri" w:cs="Calibri"/>
                <w:color w:val="000000"/>
                <w:kern w:val="0"/>
                <w:sz w:val="22"/>
              </w:rPr>
              <w:t xml:space="preserve">Colleges’ or Departments’ opinions of </w:t>
            </w:r>
            <w:r w:rsidRPr="000E0861">
              <w:rPr>
                <w:rFonts w:ascii="Calibri" w:eastAsia="함초롬바탕" w:hAnsi="Calibri" w:cs="Calibri"/>
                <w:color w:val="000000"/>
                <w:kern w:val="0"/>
                <w:sz w:val="22"/>
              </w:rPr>
              <w:t xml:space="preserve">e-resource subscription priority, </w:t>
            </w:r>
            <w:r w:rsidRPr="00670222">
              <w:rPr>
                <w:rFonts w:ascii="Calibri" w:eastAsia="함초롬바탕" w:hAnsi="Calibri" w:cs="Calibri"/>
                <w:b/>
                <w:color w:val="000000"/>
                <w:kern w:val="0"/>
                <w:sz w:val="22"/>
              </w:rPr>
              <w:t>(2)</w:t>
            </w:r>
            <w:r w:rsidRPr="000E0861">
              <w:rPr>
                <w:rFonts w:ascii="Calibri" w:eastAsia="함초롬바탕" w:hAnsi="Calibri" w:cs="Calibri"/>
                <w:color w:val="000000"/>
                <w:kern w:val="0"/>
                <w:sz w:val="22"/>
              </w:rPr>
              <w:t xml:space="preserve"> </w:t>
            </w:r>
            <w:r w:rsidR="000E0861">
              <w:rPr>
                <w:rFonts w:ascii="Calibri" w:eastAsia="함초롬바탕" w:hAnsi="Calibri" w:cs="Calibri"/>
                <w:color w:val="000000"/>
                <w:kern w:val="0"/>
                <w:sz w:val="22"/>
              </w:rPr>
              <w:t>subscription effectiveness</w:t>
            </w:r>
            <w:r w:rsidR="007A59E5">
              <w:rPr>
                <w:rFonts w:ascii="Calibri" w:eastAsia="함초롬바탕" w:hAnsi="Calibri" w:cs="Calibri"/>
                <w:color w:val="000000"/>
                <w:kern w:val="0"/>
                <w:sz w:val="22"/>
              </w:rPr>
              <w:t xml:space="preserve"> </w:t>
            </w:r>
            <w:r w:rsidR="000E0861">
              <w:rPr>
                <w:rFonts w:ascii="Calibri" w:eastAsia="함초롬바탕" w:hAnsi="Calibri" w:cs="Calibri"/>
                <w:color w:val="000000"/>
                <w:kern w:val="0"/>
                <w:sz w:val="22"/>
              </w:rPr>
              <w:t>(CPU</w:t>
            </w:r>
            <w:r w:rsidRPr="000E0861">
              <w:rPr>
                <w:rFonts w:ascii="Calibri" w:eastAsia="함초롬바탕" w:hAnsi="Calibri" w:cs="Calibri"/>
                <w:color w:val="000000"/>
                <w:kern w:val="0"/>
                <w:sz w:val="22"/>
              </w:rPr>
              <w:t>) evaluation,</w:t>
            </w:r>
            <w:r w:rsidR="00670222">
              <w:rPr>
                <w:rFonts w:ascii="Calibri" w:eastAsia="함초롬바탕" w:hAnsi="Calibri" w:cs="Calibri"/>
                <w:color w:val="000000"/>
                <w:kern w:val="0"/>
                <w:sz w:val="22"/>
              </w:rPr>
              <w:t xml:space="preserve"> and</w:t>
            </w:r>
            <w:r w:rsidRPr="000E0861">
              <w:rPr>
                <w:rFonts w:ascii="Calibri" w:eastAsia="함초롬바탕" w:hAnsi="Calibri" w:cs="Calibri"/>
                <w:color w:val="000000"/>
                <w:kern w:val="0"/>
                <w:sz w:val="22"/>
              </w:rPr>
              <w:t xml:space="preserve"> </w:t>
            </w:r>
            <w:r w:rsidRPr="00670222">
              <w:rPr>
                <w:rFonts w:ascii="Calibri" w:eastAsia="함초롬바탕" w:hAnsi="Calibri" w:cs="Calibri"/>
                <w:b/>
                <w:color w:val="000000"/>
                <w:kern w:val="0"/>
                <w:sz w:val="22"/>
              </w:rPr>
              <w:t>(3)</w:t>
            </w:r>
            <w:r w:rsidRPr="000E0861">
              <w:rPr>
                <w:rFonts w:ascii="Calibri" w:eastAsia="함초롬바탕" w:hAnsi="Calibri" w:cs="Calibri"/>
                <w:color w:val="000000"/>
                <w:kern w:val="0"/>
                <w:sz w:val="22"/>
              </w:rPr>
              <w:t xml:space="preserve"> user survey</w:t>
            </w:r>
          </w:p>
          <w:p w:rsidR="00E71F96" w:rsidRPr="000E0861" w:rsidRDefault="00E71F96" w:rsidP="00670222">
            <w:pPr>
              <w:pStyle w:val="a4"/>
              <w:numPr>
                <w:ilvl w:val="0"/>
                <w:numId w:val="4"/>
              </w:numPr>
              <w:spacing w:line="384" w:lineRule="auto"/>
              <w:ind w:leftChars="0"/>
              <w:textAlignment w:val="baseline"/>
              <w:rPr>
                <w:rFonts w:ascii="Calibri" w:eastAsia="굴림" w:hAnsi="Calibri" w:cs="Calibri" w:hint="eastAsia"/>
                <w:color w:val="000000"/>
                <w:kern w:val="0"/>
                <w:sz w:val="22"/>
              </w:rPr>
            </w:pPr>
            <w:r w:rsidRPr="000E0861">
              <w:rPr>
                <w:rFonts w:ascii="Calibri" w:eastAsia="함초롬바탕" w:hAnsi="Calibri" w:cs="Calibri"/>
                <w:color w:val="000000"/>
                <w:kern w:val="0"/>
                <w:sz w:val="22"/>
              </w:rPr>
              <w:t xml:space="preserve">Subscription effectiveness (CPU; Cost per Use): The cost for usage of one single article provided in an electronic resource (academic journal), based on usage statistics and subscription price (formula: </w:t>
            </w:r>
            <m:oMath>
              <m:r>
                <w:rPr>
                  <w:rFonts w:ascii="Cambria Math" w:eastAsia="Cambria Math" w:hAnsi="Cambria Math" w:cs="Cambria Math"/>
                  <w:color w:val="000000"/>
                  <w:kern w:val="0"/>
                  <w:sz w:val="22"/>
                </w:rPr>
                <m:t>CPU</m:t>
              </m:r>
              <m:r>
                <m:rPr>
                  <m:sty m:val="p"/>
                </m:rPr>
                <w:rPr>
                  <w:rFonts w:ascii="Cambria Math" w:eastAsia="Cambria Math" w:hAnsi="Cambria Math" w:cs="Cambria Math"/>
                  <w:color w:val="000000"/>
                  <w:kern w:val="0"/>
                  <w:sz w:val="22"/>
                </w:rPr>
                <m:t>=</m:t>
              </m:r>
              <m:f>
                <m:fPr>
                  <m:ctrlPr>
                    <w:rPr>
                      <w:rFonts w:ascii="Cambria Math" w:eastAsia="Cambria Math" w:hAnsi="Cambria Math" w:cs="Calibri"/>
                      <w:color w:val="000000"/>
                      <w:kern w:val="0"/>
                      <w:sz w:val="22"/>
                    </w:rPr>
                  </m:ctrlPr>
                </m:fPr>
                <m:num>
                  <m:r>
                    <w:rPr>
                      <w:rFonts w:ascii="Cambria Math" w:eastAsia="Cambria Math" w:hAnsi="Cambria Math" w:cs="Cambria Math"/>
                      <w:color w:val="000000"/>
                      <w:kern w:val="0"/>
                      <w:sz w:val="22"/>
                    </w:rPr>
                    <m:t>Subscription price</m:t>
                  </m:r>
                </m:num>
                <m:den>
                  <m:r>
                    <w:rPr>
                      <w:rFonts w:ascii="Cambria Math" w:eastAsia="Cambria Math" w:hAnsi="Cambria Math" w:cs="Cambria Math"/>
                      <w:color w:val="000000"/>
                      <w:kern w:val="0"/>
                      <w:sz w:val="22"/>
                    </w:rPr>
                    <m:t>Usage statistics</m:t>
                  </m:r>
                </m:den>
              </m:f>
            </m:oMath>
            <w:r w:rsidR="007A59E5">
              <w:rPr>
                <w:rFonts w:ascii="Calibri" w:eastAsia="함초롬바탕" w:hAnsi="Calibri" w:cs="Calibri"/>
                <w:color w:val="000000"/>
                <w:kern w:val="0"/>
                <w:sz w:val="22"/>
              </w:rPr>
              <w:t xml:space="preserve"> )</w:t>
            </w:r>
          </w:p>
        </w:tc>
      </w:tr>
    </w:tbl>
    <w:p w:rsidR="006C3D80" w:rsidRPr="006C3D80" w:rsidRDefault="006C3D80" w:rsidP="0015528C">
      <w:pPr>
        <w:spacing w:after="0" w:line="384" w:lineRule="auto"/>
        <w:ind w:firstLine="360"/>
        <w:textAlignment w:val="baseline"/>
        <w:rPr>
          <w:rFonts w:ascii="Calibri" w:eastAsia="굴림" w:hAnsi="Calibri" w:cs="Calibri"/>
          <w:color w:val="000000"/>
          <w:kern w:val="0"/>
          <w:sz w:val="22"/>
        </w:rPr>
      </w:pPr>
      <w:r w:rsidRPr="006C3D80">
        <w:rPr>
          <w:rFonts w:ascii="Calibri" w:eastAsia="함초롬바탕" w:hAnsi="Calibri" w:cs="Calibri"/>
          <w:color w:val="000000"/>
          <w:kern w:val="0"/>
          <w:sz w:val="22"/>
        </w:rPr>
        <w:t xml:space="preserve">We would like to introduce </w:t>
      </w:r>
      <w:r w:rsidR="00670222">
        <w:rPr>
          <w:rFonts w:ascii="Calibri" w:eastAsia="함초롬바탕" w:hAnsi="Calibri" w:cs="Calibri"/>
          <w:color w:val="000000"/>
          <w:kern w:val="0"/>
          <w:sz w:val="22"/>
        </w:rPr>
        <w:t>our</w:t>
      </w:r>
      <w:r w:rsidRPr="006C3D80">
        <w:rPr>
          <w:rFonts w:ascii="Calibri" w:eastAsia="함초롬바탕" w:hAnsi="Calibri" w:cs="Calibri"/>
          <w:color w:val="000000"/>
          <w:kern w:val="0"/>
          <w:sz w:val="22"/>
        </w:rPr>
        <w:t xml:space="preserve"> cases of subscription adequacy evaluations conducted for the past 4 </w:t>
      </w:r>
      <w:r w:rsidR="0015528C" w:rsidRPr="006C3D80">
        <w:rPr>
          <w:rFonts w:ascii="Calibri" w:eastAsia="함초롬바탕" w:hAnsi="Calibri" w:cs="Calibri"/>
          <w:color w:val="000000"/>
          <w:kern w:val="0"/>
          <w:sz w:val="22"/>
        </w:rPr>
        <w:t>years (</w:t>
      </w:r>
      <w:r w:rsidRPr="006C3D80">
        <w:rPr>
          <w:rFonts w:ascii="Calibri" w:eastAsia="함초롬바탕" w:hAnsi="Calibri" w:cs="Calibri"/>
          <w:color w:val="000000"/>
          <w:kern w:val="0"/>
          <w:sz w:val="22"/>
        </w:rPr>
        <w:t xml:space="preserve">2020-2023) and share our </w:t>
      </w:r>
      <w:r w:rsidR="00670222">
        <w:rPr>
          <w:rFonts w:ascii="Calibri" w:eastAsia="함초롬바탕" w:hAnsi="Calibri" w:cs="Calibri"/>
          <w:color w:val="000000"/>
          <w:kern w:val="0"/>
          <w:sz w:val="22"/>
        </w:rPr>
        <w:t>practices</w:t>
      </w:r>
      <w:r w:rsidR="00E36A31">
        <w:rPr>
          <w:rFonts w:ascii="Calibri" w:eastAsia="함초롬바탕" w:hAnsi="Calibri" w:cs="Calibri"/>
          <w:color w:val="000000"/>
          <w:kern w:val="0"/>
          <w:sz w:val="22"/>
        </w:rPr>
        <w:t xml:space="preserve"> and experiences</w:t>
      </w:r>
      <w:r w:rsidRPr="006C3D80">
        <w:rPr>
          <w:rFonts w:ascii="Calibri" w:eastAsia="함초롬바탕" w:hAnsi="Calibri" w:cs="Calibri"/>
          <w:color w:val="000000"/>
          <w:kern w:val="0"/>
          <w:sz w:val="22"/>
        </w:rPr>
        <w:t xml:space="preserve"> including problems </w:t>
      </w:r>
      <w:r w:rsidR="00E36A31">
        <w:rPr>
          <w:rFonts w:ascii="Calibri" w:eastAsia="함초롬바탕" w:hAnsi="Calibri" w:cs="Calibri"/>
          <w:color w:val="000000"/>
          <w:kern w:val="0"/>
          <w:sz w:val="22"/>
        </w:rPr>
        <w:t xml:space="preserve">we </w:t>
      </w:r>
      <w:r w:rsidRPr="006C3D80">
        <w:rPr>
          <w:rFonts w:ascii="Calibri" w:eastAsia="함초롬바탕" w:hAnsi="Calibri" w:cs="Calibri"/>
          <w:color w:val="000000"/>
          <w:kern w:val="0"/>
          <w:sz w:val="22"/>
        </w:rPr>
        <w:t>encountered at the beginning of the evaluation and improvements</w:t>
      </w:r>
      <w:r w:rsidR="00E71F96">
        <w:rPr>
          <w:rFonts w:ascii="Calibri" w:eastAsia="함초롬바탕" w:hAnsi="Calibri" w:cs="Calibri"/>
          <w:color w:val="000000"/>
          <w:kern w:val="0"/>
          <w:sz w:val="22"/>
        </w:rPr>
        <w:t xml:space="preserve"> we have made</w:t>
      </w:r>
      <w:r w:rsidRPr="006C3D80">
        <w:rPr>
          <w:rFonts w:ascii="Calibri" w:eastAsia="함초롬바탕" w:hAnsi="Calibri" w:cs="Calibri"/>
          <w:color w:val="000000"/>
          <w:kern w:val="0"/>
          <w:sz w:val="22"/>
        </w:rPr>
        <w:t xml:space="preserve"> thereafter.</w:t>
      </w:r>
    </w:p>
    <w:p w:rsidR="006C3D80" w:rsidRPr="006C3D80" w:rsidRDefault="006C3D80" w:rsidP="009E56E7">
      <w:pPr>
        <w:spacing w:after="0" w:line="384" w:lineRule="auto"/>
        <w:jc w:val="center"/>
        <w:textAlignment w:val="baseline"/>
        <w:rPr>
          <w:rFonts w:ascii="Calibri" w:eastAsia="굴림" w:hAnsi="Calibri" w:cs="Calibri"/>
          <w:color w:val="000000"/>
          <w:kern w:val="0"/>
          <w:sz w:val="22"/>
        </w:rPr>
      </w:pPr>
    </w:p>
    <w:p w:rsidR="006C3D80" w:rsidRPr="0015528C" w:rsidRDefault="006C3D80" w:rsidP="0015528C">
      <w:pPr>
        <w:pStyle w:val="a4"/>
        <w:numPr>
          <w:ilvl w:val="0"/>
          <w:numId w:val="2"/>
        </w:numPr>
        <w:spacing w:after="0" w:line="384" w:lineRule="auto"/>
        <w:ind w:leftChars="0"/>
        <w:textAlignment w:val="baseline"/>
        <w:rPr>
          <w:rFonts w:ascii="Calibri" w:eastAsia="굴림" w:hAnsi="Calibri" w:cs="Calibri"/>
          <w:color w:val="000000"/>
          <w:kern w:val="0"/>
          <w:sz w:val="22"/>
        </w:rPr>
      </w:pPr>
      <w:r w:rsidRPr="0015528C">
        <w:rPr>
          <w:rFonts w:ascii="Calibri" w:eastAsia="함초롬바탕" w:hAnsi="Calibri" w:cs="Calibri"/>
          <w:b/>
          <w:bCs/>
          <w:color w:val="0000FF"/>
          <w:kern w:val="0"/>
          <w:sz w:val="22"/>
        </w:rPr>
        <w:lastRenderedPageBreak/>
        <w:t>Brief biogra</w:t>
      </w:r>
      <w:r w:rsidR="00E71F96">
        <w:rPr>
          <w:rFonts w:ascii="Calibri" w:eastAsia="함초롬바탕" w:hAnsi="Calibri" w:cs="Calibri"/>
          <w:b/>
          <w:bCs/>
          <w:color w:val="0000FF"/>
          <w:kern w:val="0"/>
          <w:sz w:val="22"/>
        </w:rPr>
        <w:t>phical notes of the presenters</w:t>
      </w:r>
    </w:p>
    <w:p w:rsidR="006C3D80" w:rsidRDefault="006C3D80" w:rsidP="006C3D80">
      <w:pPr>
        <w:spacing w:after="0" w:line="384" w:lineRule="auto"/>
        <w:textAlignment w:val="baseline"/>
        <w:rPr>
          <w:rFonts w:ascii="Calibri" w:eastAsia="함초롬바탕" w:hAnsi="Calibri" w:cs="Calibri"/>
          <w:color w:val="000000"/>
          <w:kern w:val="0"/>
          <w:sz w:val="22"/>
        </w:rPr>
      </w:pPr>
      <w:proofErr w:type="spellStart"/>
      <w:r w:rsidRPr="006C3D80">
        <w:rPr>
          <w:rFonts w:ascii="Calibri" w:eastAsia="함초롬바탕" w:hAnsi="Calibri" w:cs="Calibri"/>
          <w:b/>
          <w:color w:val="000000"/>
          <w:kern w:val="0"/>
          <w:sz w:val="22"/>
        </w:rPr>
        <w:t>Yae</w:t>
      </w:r>
      <w:proofErr w:type="spellEnd"/>
      <w:r w:rsidRPr="006C3D80">
        <w:rPr>
          <w:rFonts w:ascii="Calibri" w:eastAsia="함초롬바탕" w:hAnsi="Calibri" w:cs="Calibri"/>
          <w:b/>
          <w:color w:val="000000"/>
          <w:kern w:val="0"/>
          <w:sz w:val="22"/>
        </w:rPr>
        <w:t xml:space="preserve"> Ji Han:</w:t>
      </w:r>
      <w:r w:rsidRPr="006C3D80">
        <w:rPr>
          <w:rFonts w:ascii="Calibri" w:eastAsia="함초롬바탕" w:hAnsi="Calibri" w:cs="Calibri"/>
          <w:color w:val="000000"/>
          <w:kern w:val="0"/>
          <w:sz w:val="22"/>
        </w:rPr>
        <w:t xml:space="preserve"> Before joining E-resources and Serials Management department in 2023, </w:t>
      </w:r>
      <w:proofErr w:type="spellStart"/>
      <w:r w:rsidRPr="006C3D80">
        <w:rPr>
          <w:rFonts w:ascii="Calibri" w:eastAsia="함초롬바탕" w:hAnsi="Calibri" w:cs="Calibri"/>
          <w:color w:val="000000"/>
          <w:kern w:val="0"/>
          <w:sz w:val="22"/>
        </w:rPr>
        <w:t>Yae</w:t>
      </w:r>
      <w:proofErr w:type="spellEnd"/>
      <w:r w:rsidRPr="006C3D80">
        <w:rPr>
          <w:rFonts w:ascii="Calibri" w:eastAsia="함초롬바탕" w:hAnsi="Calibri" w:cs="Calibri"/>
          <w:color w:val="000000"/>
          <w:kern w:val="0"/>
          <w:sz w:val="22"/>
        </w:rPr>
        <w:t xml:space="preserve"> Ji served as a librarian for Library</w:t>
      </w:r>
      <w:r>
        <w:rPr>
          <w:rFonts w:ascii="Calibri" w:eastAsia="함초롬바탕" w:hAnsi="Calibri" w:cs="Calibri"/>
          <w:color w:val="000000"/>
          <w:kern w:val="0"/>
          <w:sz w:val="22"/>
        </w:rPr>
        <w:t xml:space="preserve"> Information</w:t>
      </w:r>
      <w:r w:rsidRPr="006C3D80">
        <w:rPr>
          <w:rFonts w:ascii="Calibri" w:eastAsia="함초롬바탕" w:hAnsi="Calibri" w:cs="Calibri"/>
          <w:color w:val="000000"/>
          <w:kern w:val="0"/>
          <w:sz w:val="22"/>
        </w:rPr>
        <w:t xml:space="preserve"> System and Digital Collections Management, as well as Foreign books/E-books Acquisitions and Cataloging. It is </w:t>
      </w:r>
      <w:proofErr w:type="spellStart"/>
      <w:r w:rsidRPr="006C3D80">
        <w:rPr>
          <w:rFonts w:ascii="Calibri" w:eastAsia="함초롬바탕" w:hAnsi="Calibri" w:cs="Calibri"/>
          <w:color w:val="000000"/>
          <w:kern w:val="0"/>
          <w:sz w:val="22"/>
        </w:rPr>
        <w:t>Yae</w:t>
      </w:r>
      <w:proofErr w:type="spellEnd"/>
      <w:r w:rsidRPr="006C3D80">
        <w:rPr>
          <w:rFonts w:ascii="Calibri" w:eastAsia="함초롬바탕" w:hAnsi="Calibri" w:cs="Calibri"/>
          <w:color w:val="000000"/>
          <w:kern w:val="0"/>
          <w:sz w:val="22"/>
        </w:rPr>
        <w:t xml:space="preserve"> Ji’s </w:t>
      </w:r>
      <w:r>
        <w:rPr>
          <w:rFonts w:ascii="Calibri" w:eastAsia="함초롬바탕" w:hAnsi="Calibri" w:cs="Calibri"/>
          <w:color w:val="000000"/>
          <w:kern w:val="0"/>
          <w:sz w:val="22"/>
        </w:rPr>
        <w:t>seventh</w:t>
      </w:r>
      <w:r w:rsidRPr="006C3D80">
        <w:rPr>
          <w:rFonts w:ascii="Calibri" w:eastAsia="함초롬바탕" w:hAnsi="Calibri" w:cs="Calibri"/>
          <w:color w:val="000000"/>
          <w:kern w:val="0"/>
          <w:sz w:val="22"/>
        </w:rPr>
        <w:t xml:space="preserve"> year at Seoul National University Library, and as an E-resources librarian she seeks to expand her expertise and skills in the acquisition and m</w:t>
      </w:r>
      <w:r w:rsidR="0015528C">
        <w:rPr>
          <w:rFonts w:ascii="Calibri" w:eastAsia="함초롬바탕" w:hAnsi="Calibri" w:cs="Calibri"/>
          <w:color w:val="000000"/>
          <w:kern w:val="0"/>
          <w:sz w:val="22"/>
        </w:rPr>
        <w:t>anagement of library resources.</w:t>
      </w:r>
    </w:p>
    <w:p w:rsidR="0015528C" w:rsidRPr="006C3D80" w:rsidRDefault="0015528C" w:rsidP="006C3D80">
      <w:pPr>
        <w:spacing w:after="0" w:line="384" w:lineRule="auto"/>
        <w:textAlignment w:val="baseline"/>
        <w:rPr>
          <w:rFonts w:ascii="Calibri" w:eastAsia="굴림" w:hAnsi="Calibri" w:cs="Calibri"/>
          <w:color w:val="000000"/>
          <w:kern w:val="0"/>
          <w:sz w:val="22"/>
        </w:rPr>
      </w:pPr>
    </w:p>
    <w:p w:rsidR="006C3D80" w:rsidRPr="006C3D80" w:rsidRDefault="006C3D80" w:rsidP="006C3D80">
      <w:pPr>
        <w:spacing w:after="0" w:line="384" w:lineRule="auto"/>
        <w:textAlignment w:val="baseline"/>
        <w:rPr>
          <w:rFonts w:ascii="Calibri" w:eastAsia="굴림" w:hAnsi="Calibri" w:cs="Calibri"/>
          <w:color w:val="000000"/>
          <w:kern w:val="0"/>
          <w:sz w:val="22"/>
        </w:rPr>
      </w:pPr>
      <w:proofErr w:type="spellStart"/>
      <w:r w:rsidRPr="006C3D80">
        <w:rPr>
          <w:rFonts w:ascii="Calibri" w:eastAsia="함초롬바탕" w:hAnsi="Calibri" w:cs="Calibri"/>
          <w:b/>
          <w:color w:val="000000"/>
          <w:kern w:val="0"/>
          <w:sz w:val="22"/>
        </w:rPr>
        <w:t>Sena</w:t>
      </w:r>
      <w:proofErr w:type="spellEnd"/>
      <w:r w:rsidRPr="006C3D80">
        <w:rPr>
          <w:rFonts w:ascii="Calibri" w:eastAsia="함초롬바탕" w:hAnsi="Calibri" w:cs="Calibri"/>
          <w:b/>
          <w:color w:val="000000"/>
          <w:kern w:val="0"/>
          <w:sz w:val="22"/>
        </w:rPr>
        <w:t xml:space="preserve"> Oh:</w:t>
      </w:r>
      <w:r w:rsidRPr="006C3D80">
        <w:rPr>
          <w:rFonts w:ascii="Calibri" w:eastAsia="함초롬바탕" w:hAnsi="Calibri" w:cs="Calibri"/>
          <w:color w:val="000000"/>
          <w:kern w:val="0"/>
          <w:sz w:val="22"/>
        </w:rPr>
        <w:t xml:space="preserve"> </w:t>
      </w:r>
      <w:proofErr w:type="spellStart"/>
      <w:r w:rsidRPr="006C3D80">
        <w:rPr>
          <w:rFonts w:ascii="Calibri" w:eastAsia="함초롬바탕" w:hAnsi="Calibri" w:cs="Calibri"/>
          <w:color w:val="000000"/>
          <w:kern w:val="0"/>
          <w:sz w:val="22"/>
        </w:rPr>
        <w:t>Sena</w:t>
      </w:r>
      <w:proofErr w:type="spellEnd"/>
      <w:r w:rsidRPr="006C3D80">
        <w:rPr>
          <w:rFonts w:ascii="Calibri" w:eastAsia="함초롬바탕" w:hAnsi="Calibri" w:cs="Calibri"/>
          <w:color w:val="000000"/>
          <w:kern w:val="0"/>
          <w:sz w:val="22"/>
        </w:rPr>
        <w:t xml:space="preserve"> started her librarian career as a Research Support Services librarian, where she dealt with front line customer inquiries and gained a deep understanding of the requirements for learning and research. She also served as an E-book acquisition</w:t>
      </w:r>
      <w:r>
        <w:rPr>
          <w:rFonts w:ascii="Calibri" w:eastAsia="함초롬바탕" w:hAnsi="Calibri" w:cs="Calibri"/>
          <w:color w:val="000000"/>
          <w:kern w:val="0"/>
          <w:sz w:val="22"/>
        </w:rPr>
        <w:t>s</w:t>
      </w:r>
      <w:r w:rsidRPr="006C3D80">
        <w:rPr>
          <w:rFonts w:ascii="Calibri" w:eastAsia="함초롬바탕" w:hAnsi="Calibri" w:cs="Calibri"/>
          <w:color w:val="000000"/>
          <w:kern w:val="0"/>
          <w:sz w:val="22"/>
        </w:rPr>
        <w:t xml:space="preserve"> librarian in the Book/Non-book/E-book Acquisitions and Cataloging department shortly before joining Electronic Resources and Serials Management department 4 years ago. Her current interest is open access agreements.</w:t>
      </w:r>
    </w:p>
    <w:p w:rsidR="006C3D80" w:rsidRPr="006C3D80" w:rsidRDefault="006C3D80" w:rsidP="006C3D80">
      <w:pPr>
        <w:spacing w:after="0" w:line="384" w:lineRule="auto"/>
        <w:textAlignment w:val="baseline"/>
        <w:rPr>
          <w:rFonts w:ascii="Calibri" w:eastAsia="굴림" w:hAnsi="Calibri" w:cs="Calibri"/>
          <w:color w:val="000000"/>
          <w:kern w:val="0"/>
          <w:sz w:val="22"/>
        </w:rPr>
      </w:pPr>
    </w:p>
    <w:p w:rsidR="006C3D80" w:rsidRPr="006C3D80" w:rsidRDefault="006C3D80" w:rsidP="0015528C">
      <w:pPr>
        <w:pStyle w:val="a4"/>
        <w:numPr>
          <w:ilvl w:val="0"/>
          <w:numId w:val="2"/>
        </w:numPr>
        <w:spacing w:after="0" w:line="384" w:lineRule="auto"/>
        <w:ind w:leftChars="0"/>
        <w:textAlignment w:val="baseline"/>
        <w:rPr>
          <w:rFonts w:ascii="Calibri" w:eastAsia="굴림" w:hAnsi="Calibri" w:cs="Calibri"/>
          <w:color w:val="000000"/>
          <w:kern w:val="0"/>
          <w:sz w:val="22"/>
        </w:rPr>
      </w:pPr>
      <w:r w:rsidRPr="006C3D80">
        <w:rPr>
          <w:rFonts w:ascii="Calibri" w:eastAsia="함초롬바탕" w:hAnsi="Calibri" w:cs="Calibri"/>
          <w:b/>
          <w:bCs/>
          <w:color w:val="0000FF"/>
          <w:kern w:val="0"/>
          <w:sz w:val="22"/>
        </w:rPr>
        <w:t>Identification of one or more of the area(s) in the theme that the presentation will address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958"/>
      </w:tblGrid>
      <w:tr w:rsidR="006C3D80" w:rsidRPr="006C3D80" w:rsidTr="006C3D80">
        <w:trPr>
          <w:trHeight w:val="1041"/>
        </w:trPr>
        <w:tc>
          <w:tcPr>
            <w:tcW w:w="895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C3D80" w:rsidRPr="006C3D80" w:rsidRDefault="006C3D80" w:rsidP="006C3D80">
            <w:pPr>
              <w:spacing w:after="0" w:line="384" w:lineRule="auto"/>
              <w:ind w:left="340" w:hanging="340"/>
              <w:textAlignment w:val="baseline"/>
              <w:rPr>
                <w:rFonts w:ascii="Calibri" w:eastAsia="굴림" w:hAnsi="Calibri" w:cs="Calibri"/>
                <w:color w:val="000000"/>
                <w:kern w:val="0"/>
                <w:sz w:val="22"/>
              </w:rPr>
            </w:pPr>
            <w:r w:rsidRPr="006C3D80">
              <w:rPr>
                <w:rFonts w:ascii="Calibri" w:eastAsia="함초롬바탕" w:hAnsi="Calibri" w:cs="Calibri"/>
                <w:color w:val="000000"/>
                <w:kern w:val="0"/>
                <w:sz w:val="22"/>
              </w:rPr>
              <w:t>6. Explore new and sustainable professional development opportunities to future-proof the next generation of Archive and Special Collections specialists in PRRLA Libraries.</w:t>
            </w:r>
          </w:p>
        </w:tc>
      </w:tr>
    </w:tbl>
    <w:p w:rsidR="006C3D80" w:rsidRPr="006C3D80" w:rsidRDefault="006C3D80" w:rsidP="006C3D80">
      <w:pPr>
        <w:spacing w:after="0" w:line="384" w:lineRule="auto"/>
        <w:textAlignment w:val="baseline"/>
        <w:rPr>
          <w:rFonts w:ascii="Calibri" w:eastAsia="굴림" w:hAnsi="Calibri" w:cs="Calibri"/>
          <w:color w:val="000000"/>
          <w:kern w:val="0"/>
          <w:sz w:val="22"/>
        </w:rPr>
      </w:pPr>
    </w:p>
    <w:p w:rsidR="0015528C" w:rsidRPr="0015528C" w:rsidRDefault="006C3D80" w:rsidP="0015528C">
      <w:pPr>
        <w:pStyle w:val="a4"/>
        <w:numPr>
          <w:ilvl w:val="0"/>
          <w:numId w:val="2"/>
        </w:numPr>
        <w:spacing w:after="0" w:line="384" w:lineRule="auto"/>
        <w:ind w:leftChars="0"/>
        <w:textAlignment w:val="baseline"/>
        <w:rPr>
          <w:rFonts w:ascii="Calibri" w:eastAsia="굴림" w:hAnsi="Calibri" w:cs="Calibri" w:hint="eastAsia"/>
          <w:b/>
          <w:color w:val="000000"/>
          <w:kern w:val="0"/>
          <w:sz w:val="22"/>
        </w:rPr>
      </w:pPr>
      <w:r w:rsidRPr="006C3D80">
        <w:rPr>
          <w:rFonts w:ascii="Calibri" w:eastAsia="함초롬바탕" w:hAnsi="Calibri" w:cs="Calibri"/>
          <w:b/>
          <w:color w:val="0000FF"/>
          <w:kern w:val="0"/>
          <w:sz w:val="22"/>
        </w:rPr>
        <w:t xml:space="preserve">Delivery of </w:t>
      </w:r>
      <w:r w:rsidRPr="006C3D80">
        <w:rPr>
          <w:rFonts w:ascii="Calibri" w:eastAsia="함초롬바탕" w:hAnsi="Calibri" w:cs="Calibri"/>
          <w:b/>
          <w:bCs/>
          <w:color w:val="0000FF"/>
          <w:kern w:val="0"/>
          <w:sz w:val="22"/>
        </w:rPr>
        <w:t>presentation</w:t>
      </w:r>
      <w:r w:rsidRPr="006C3D80">
        <w:rPr>
          <w:rFonts w:ascii="Calibri" w:eastAsia="함초롬바탕" w:hAnsi="Calibri" w:cs="Calibri"/>
          <w:b/>
          <w:color w:val="0000FF"/>
          <w:kern w:val="0"/>
          <w:sz w:val="22"/>
        </w:rPr>
        <w:t>: Will you be presenting in-person or unsure at the moment? If not in-person, could it be pre-recorded or live-streaming?</w:t>
      </w:r>
    </w:p>
    <w:p w:rsidR="006C3D80" w:rsidRDefault="006C3D80" w:rsidP="00E71F96">
      <w:pPr>
        <w:spacing w:after="0" w:line="384" w:lineRule="auto"/>
        <w:ind w:firstLine="360"/>
        <w:textAlignment w:val="baseline"/>
        <w:rPr>
          <w:rFonts w:ascii="Calibri" w:eastAsia="함초롬바탕" w:hAnsi="Calibri" w:cs="Calibri"/>
          <w:color w:val="000000"/>
          <w:kern w:val="0"/>
          <w:sz w:val="22"/>
        </w:rPr>
      </w:pPr>
      <w:r>
        <w:rPr>
          <w:rFonts w:ascii="Calibri" w:eastAsia="함초롬바탕" w:hAnsi="Calibri" w:cs="Calibri"/>
          <w:color w:val="000000"/>
          <w:kern w:val="0"/>
          <w:sz w:val="22"/>
        </w:rPr>
        <w:t>U</w:t>
      </w:r>
      <w:r w:rsidRPr="006C3D80">
        <w:rPr>
          <w:rFonts w:ascii="Calibri" w:eastAsia="함초롬바탕" w:hAnsi="Calibri" w:cs="Calibri"/>
          <w:color w:val="000000"/>
          <w:kern w:val="0"/>
          <w:sz w:val="22"/>
        </w:rPr>
        <w:t>nsure</w:t>
      </w:r>
      <w:r>
        <w:rPr>
          <w:rFonts w:ascii="Calibri" w:eastAsia="함초롬바탕" w:hAnsi="Calibri" w:cs="Calibri"/>
          <w:color w:val="000000"/>
          <w:kern w:val="0"/>
          <w:sz w:val="22"/>
        </w:rPr>
        <w:t xml:space="preserve"> at the moment</w:t>
      </w:r>
      <w:r w:rsidRPr="006C3D80">
        <w:rPr>
          <w:rFonts w:ascii="Calibri" w:eastAsia="함초롬바탕" w:hAnsi="Calibri" w:cs="Calibri"/>
          <w:color w:val="000000"/>
          <w:kern w:val="0"/>
          <w:sz w:val="22"/>
        </w:rPr>
        <w:t xml:space="preserve"> </w:t>
      </w:r>
    </w:p>
    <w:p w:rsidR="00E71F96" w:rsidRPr="006C3D80" w:rsidRDefault="00E71F96" w:rsidP="006C3D80">
      <w:pPr>
        <w:spacing w:after="0" w:line="384" w:lineRule="auto"/>
        <w:textAlignment w:val="baseline"/>
        <w:rPr>
          <w:rFonts w:ascii="Calibri" w:eastAsia="굴림" w:hAnsi="Calibri" w:cs="Calibri"/>
          <w:color w:val="000000"/>
          <w:kern w:val="0"/>
          <w:sz w:val="22"/>
        </w:rPr>
      </w:pPr>
    </w:p>
    <w:p w:rsidR="006C3D80" w:rsidRPr="006C3D80" w:rsidRDefault="006C3D80" w:rsidP="0015528C">
      <w:pPr>
        <w:pStyle w:val="a4"/>
        <w:numPr>
          <w:ilvl w:val="0"/>
          <w:numId w:val="2"/>
        </w:numPr>
        <w:spacing w:after="0" w:line="384" w:lineRule="auto"/>
        <w:ind w:leftChars="0"/>
        <w:textAlignment w:val="baseline"/>
        <w:rPr>
          <w:rFonts w:ascii="Calibri" w:eastAsia="굴림" w:hAnsi="Calibri" w:cs="Calibri"/>
          <w:color w:val="000000"/>
          <w:kern w:val="0"/>
          <w:sz w:val="22"/>
        </w:rPr>
      </w:pPr>
      <w:r w:rsidRPr="006C3D80">
        <w:rPr>
          <w:rFonts w:ascii="Calibri" w:eastAsia="함초롬바탕" w:hAnsi="Calibri" w:cs="Calibri"/>
          <w:b/>
          <w:bCs/>
          <w:color w:val="0000FF"/>
          <w:kern w:val="0"/>
          <w:sz w:val="22"/>
        </w:rPr>
        <w:t>Recording of presentation: Permission to record your</w:t>
      </w:r>
      <w:bookmarkStart w:id="0" w:name="_GoBack"/>
      <w:bookmarkEnd w:id="0"/>
      <w:r w:rsidRPr="006C3D80">
        <w:rPr>
          <w:rFonts w:ascii="Calibri" w:eastAsia="함초롬바탕" w:hAnsi="Calibri" w:cs="Calibri"/>
          <w:b/>
          <w:bCs/>
          <w:color w:val="0000FF"/>
          <w:kern w:val="0"/>
          <w:sz w:val="22"/>
        </w:rPr>
        <w:t xml:space="preserve"> presentation is the decision of the presenter(s) and not required. Do you grant permission to record your presentation and to make it publicly available after the annual meeting?</w:t>
      </w:r>
    </w:p>
    <w:p w:rsidR="00F27C69" w:rsidRPr="006C3D80" w:rsidRDefault="0015528C" w:rsidP="00E71F96">
      <w:pPr>
        <w:spacing w:after="0" w:line="384" w:lineRule="auto"/>
        <w:ind w:firstLine="360"/>
        <w:textAlignment w:val="baseline"/>
        <w:rPr>
          <w:rFonts w:ascii="Calibri" w:eastAsia="굴림" w:hAnsi="Calibri" w:cs="Calibri" w:hint="eastAsia"/>
          <w:color w:val="000000"/>
          <w:kern w:val="0"/>
          <w:sz w:val="22"/>
        </w:rPr>
      </w:pPr>
      <w:r>
        <w:rPr>
          <w:rFonts w:ascii="Calibri" w:eastAsia="함초롬바탕" w:hAnsi="Calibri" w:cs="Calibri"/>
          <w:color w:val="000000"/>
          <w:kern w:val="0"/>
          <w:sz w:val="22"/>
        </w:rPr>
        <w:t>Unsure at the moment</w:t>
      </w:r>
    </w:p>
    <w:sectPr w:rsidR="00F27C69" w:rsidRPr="006C3D80" w:rsidSect="009E56E7">
      <w:footerReference w:type="default" r:id="rId7"/>
      <w:pgSz w:w="11906" w:h="16838"/>
      <w:pgMar w:top="1701" w:right="1440" w:bottom="1440" w:left="1440"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4B" w:rsidRDefault="003E5C4B" w:rsidP="009E56E7">
      <w:pPr>
        <w:spacing w:after="0" w:line="240" w:lineRule="auto"/>
      </w:pPr>
      <w:r>
        <w:separator/>
      </w:r>
    </w:p>
  </w:endnote>
  <w:endnote w:type="continuationSeparator" w:id="0">
    <w:p w:rsidR="003E5C4B" w:rsidRDefault="003E5C4B" w:rsidP="009E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함초롬바탕">
    <w:altName w:val="바탕"/>
    <w:panose1 w:val="00000000000000000000"/>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950568"/>
      <w:docPartObj>
        <w:docPartGallery w:val="Page Numbers (Bottom of Page)"/>
        <w:docPartUnique/>
      </w:docPartObj>
    </w:sdtPr>
    <w:sdtContent>
      <w:p w:rsidR="009E56E7" w:rsidRDefault="009E56E7">
        <w:pPr>
          <w:pStyle w:val="a7"/>
          <w:jc w:val="center"/>
        </w:pPr>
        <w:r>
          <w:fldChar w:fldCharType="begin"/>
        </w:r>
        <w:r>
          <w:instrText>PAGE   \* MERGEFORMAT</w:instrText>
        </w:r>
        <w:r>
          <w:fldChar w:fldCharType="separate"/>
        </w:r>
        <w:r w:rsidR="00C14DEB" w:rsidRPr="00C14DEB">
          <w:rPr>
            <w:noProof/>
            <w:lang w:val="ko-KR"/>
          </w:rPr>
          <w:t>1</w:t>
        </w:r>
        <w:r>
          <w:fldChar w:fldCharType="end"/>
        </w:r>
      </w:p>
    </w:sdtContent>
  </w:sdt>
  <w:p w:rsidR="009E56E7" w:rsidRDefault="009E56E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4B" w:rsidRDefault="003E5C4B" w:rsidP="009E56E7">
      <w:pPr>
        <w:spacing w:after="0" w:line="240" w:lineRule="auto"/>
      </w:pPr>
      <w:r>
        <w:separator/>
      </w:r>
    </w:p>
  </w:footnote>
  <w:footnote w:type="continuationSeparator" w:id="0">
    <w:p w:rsidR="003E5C4B" w:rsidRDefault="003E5C4B" w:rsidP="009E5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607FF"/>
    <w:multiLevelType w:val="hybridMultilevel"/>
    <w:tmpl w:val="DF8C843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50C26081"/>
    <w:multiLevelType w:val="hybridMultilevel"/>
    <w:tmpl w:val="1108CFD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57EE04AE"/>
    <w:multiLevelType w:val="hybridMultilevel"/>
    <w:tmpl w:val="8BD25EBE"/>
    <w:lvl w:ilvl="0" w:tplc="A072BC2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6B556AB2"/>
    <w:multiLevelType w:val="hybridMultilevel"/>
    <w:tmpl w:val="C77802B4"/>
    <w:lvl w:ilvl="0" w:tplc="EC784E2E">
      <w:start w:val="1"/>
      <w:numFmt w:val="decimal"/>
      <w:lvlText w:val="%1."/>
      <w:lvlJc w:val="left"/>
      <w:pPr>
        <w:ind w:left="360" w:hanging="360"/>
      </w:pPr>
      <w:rPr>
        <w:rFonts w:eastAsia="함초롬바탕" w:hint="default"/>
        <w:b/>
        <w:color w:val="0000FF"/>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80"/>
    <w:rsid w:val="00017598"/>
    <w:rsid w:val="000E0861"/>
    <w:rsid w:val="00130515"/>
    <w:rsid w:val="0015528C"/>
    <w:rsid w:val="003B4149"/>
    <w:rsid w:val="003E5C4B"/>
    <w:rsid w:val="00592ED1"/>
    <w:rsid w:val="00670222"/>
    <w:rsid w:val="006C3D80"/>
    <w:rsid w:val="007A59E5"/>
    <w:rsid w:val="00842A5E"/>
    <w:rsid w:val="008C6D8D"/>
    <w:rsid w:val="009E56E7"/>
    <w:rsid w:val="00C14DEB"/>
    <w:rsid w:val="00E36A31"/>
    <w:rsid w:val="00E71F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8941"/>
  <w15:chartTrackingRefBased/>
  <w15:docId w15:val="{37435683-9660-4DF9-B7F7-4E03EAD9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6C3D80"/>
    <w:pPr>
      <w:spacing w:after="0" w:line="384" w:lineRule="auto"/>
      <w:textAlignment w:val="baseline"/>
    </w:pPr>
    <w:rPr>
      <w:rFonts w:ascii="함초롬바탕" w:eastAsia="굴림" w:hAnsi="굴림" w:cs="굴림"/>
      <w:color w:val="000000"/>
      <w:kern w:val="0"/>
      <w:szCs w:val="20"/>
    </w:rPr>
  </w:style>
  <w:style w:type="paragraph" w:styleId="a4">
    <w:name w:val="List Paragraph"/>
    <w:basedOn w:val="a"/>
    <w:uiPriority w:val="34"/>
    <w:qFormat/>
    <w:rsid w:val="0015528C"/>
    <w:pPr>
      <w:ind w:leftChars="400" w:left="800"/>
    </w:pPr>
  </w:style>
  <w:style w:type="table" w:styleId="a5">
    <w:name w:val="Table Grid"/>
    <w:basedOn w:val="a1"/>
    <w:uiPriority w:val="39"/>
    <w:rsid w:val="00E71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9E56E7"/>
    <w:pPr>
      <w:tabs>
        <w:tab w:val="center" w:pos="4513"/>
        <w:tab w:val="right" w:pos="9026"/>
      </w:tabs>
      <w:snapToGrid w:val="0"/>
    </w:pPr>
  </w:style>
  <w:style w:type="character" w:customStyle="1" w:styleId="Char">
    <w:name w:val="머리글 Char"/>
    <w:basedOn w:val="a0"/>
    <w:link w:val="a6"/>
    <w:uiPriority w:val="99"/>
    <w:rsid w:val="009E56E7"/>
  </w:style>
  <w:style w:type="paragraph" w:styleId="a7">
    <w:name w:val="footer"/>
    <w:basedOn w:val="a"/>
    <w:link w:val="Char0"/>
    <w:uiPriority w:val="99"/>
    <w:unhideWhenUsed/>
    <w:rsid w:val="009E56E7"/>
    <w:pPr>
      <w:tabs>
        <w:tab w:val="center" w:pos="4513"/>
        <w:tab w:val="right" w:pos="9026"/>
      </w:tabs>
      <w:snapToGrid w:val="0"/>
    </w:pPr>
  </w:style>
  <w:style w:type="character" w:customStyle="1" w:styleId="Char0">
    <w:name w:val="바닥글 Char"/>
    <w:basedOn w:val="a0"/>
    <w:link w:val="a7"/>
    <w:uiPriority w:val="99"/>
    <w:rsid w:val="009E5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4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85A2578811A4EBB46532B8ED22305" ma:contentTypeVersion="18" ma:contentTypeDescription="Create a new document." ma:contentTypeScope="" ma:versionID="d921b670733535e3a9dafa4f0b8539ad">
  <xsd:schema xmlns:xsd="http://www.w3.org/2001/XMLSchema" xmlns:xs="http://www.w3.org/2001/XMLSchema" xmlns:p="http://schemas.microsoft.com/office/2006/metadata/properties" xmlns:ns2="51a9ade6-308a-4f1e-b2c2-77f595140e8a" xmlns:ns3="5a508572-3f1f-48a5-a367-8e32f3f31d94" xmlns:ns4="f07d8113-1d44-46cb-baa5-a742d0650dfc" targetNamespace="http://schemas.microsoft.com/office/2006/metadata/properties" ma:root="true" ma:fieldsID="6857f0702be07e43cf15dc2a1659f2cd" ns2:_="" ns3:_="" ns4:_="">
    <xsd:import namespace="51a9ade6-308a-4f1e-b2c2-77f595140e8a"/>
    <xsd:import namespace="5a508572-3f1f-48a5-a367-8e32f3f31d94"/>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9ade6-308a-4f1e-b2c2-77f595140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508572-3f1f-48a5-a367-8e32f3f31d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b06b1f8-21fc-40b5-aa08-0a4edcf46dce}" ma:internalName="TaxCatchAll" ma:showField="CatchAllData" ma:web="5a508572-3f1f-48a5-a367-8e32f3f31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51a9ade6-308a-4f1e-b2c2-77f595140e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028602-570B-443A-8A13-99727AEB50CD}"/>
</file>

<file path=customXml/itemProps2.xml><?xml version="1.0" encoding="utf-8"?>
<ds:datastoreItem xmlns:ds="http://schemas.openxmlformats.org/officeDocument/2006/customXml" ds:itemID="{6BA61EB0-CBF5-4921-B9F9-76F1A582BEA3}"/>
</file>

<file path=customXml/itemProps3.xml><?xml version="1.0" encoding="utf-8"?>
<ds:datastoreItem xmlns:ds="http://schemas.openxmlformats.org/officeDocument/2006/customXml" ds:itemID="{054E23C9-BCBC-4C97-8E06-5B4D11BCD9CE}"/>
</file>

<file path=docProps/app.xml><?xml version="1.0" encoding="utf-8"?>
<Properties xmlns="http://schemas.openxmlformats.org/officeDocument/2006/extended-properties" xmlns:vt="http://schemas.openxmlformats.org/officeDocument/2006/docPropsVTypes">
  <Template>Normal</Template>
  <TotalTime>283</TotalTime>
  <Pages>2</Pages>
  <Words>603</Words>
  <Characters>3440</Characters>
  <Application>Microsoft Office Word</Application>
  <DocSecurity>0</DocSecurity>
  <Lines>28</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mainlibusr</dc:creator>
  <cp:keywords/>
  <dc:description/>
  <cp:lastModifiedBy>mainlibusr</cp:lastModifiedBy>
  <cp:revision>9</cp:revision>
  <dcterms:created xsi:type="dcterms:W3CDTF">2023-06-15T01:08:00Z</dcterms:created>
  <dcterms:modified xsi:type="dcterms:W3CDTF">2023-06-15T05:51:00Z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0x0101001D385A2578811A4EBB46532B8ED22305</vt:lpwstr>
  </property>
</Properties>
</file>